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5667"/>
      </w:tblGrid>
      <w:tr w:rsidR="00935D90" w:rsidRPr="00F35E20" w:rsidTr="0061350E">
        <w:tc>
          <w:tcPr>
            <w:tcW w:w="3397" w:type="dxa"/>
          </w:tcPr>
          <w:p w:rsidR="00935D90" w:rsidRPr="00F35E20" w:rsidRDefault="00935D90" w:rsidP="0061350E">
            <w:pPr>
              <w:tabs>
                <w:tab w:val="left" w:pos="3828"/>
                <w:tab w:val="left" w:pos="3969"/>
              </w:tabs>
              <w:spacing w:after="0" w:line="360" w:lineRule="exact"/>
              <w:jc w:val="center"/>
              <w:textAlignment w:val="baseline"/>
              <w:rPr>
                <w:rFonts w:ascii="Times New Roman" w:eastAsia="Times New Roman" w:hAnsi="Times New Roman" w:cs="Times New Roman"/>
                <w:b/>
                <w:bCs/>
                <w:color w:val="000000" w:themeColor="text1"/>
                <w:sz w:val="26"/>
                <w:szCs w:val="26"/>
                <w:bdr w:val="none" w:sz="0" w:space="0" w:color="auto" w:frame="1"/>
              </w:rPr>
            </w:pPr>
            <w:bookmarkStart w:id="0" w:name="loai_1"/>
            <w:r w:rsidRPr="00F35E20">
              <w:rPr>
                <w:rFonts w:ascii="Times New Roman" w:eastAsia="Times New Roman" w:hAnsi="Times New Roman" w:cs="Times New Roman"/>
                <w:b/>
                <w:bCs/>
                <w:color w:val="000000" w:themeColor="text1"/>
                <w:sz w:val="26"/>
                <w:szCs w:val="26"/>
                <w:bdr w:val="none" w:sz="0" w:space="0" w:color="auto" w:frame="1"/>
              </w:rPr>
              <w:t>BỘ TƯ PHÁP</w:t>
            </w:r>
          </w:p>
          <w:p w:rsidR="00935D90" w:rsidRPr="00F35E20" w:rsidRDefault="00FD1938" w:rsidP="0061350E">
            <w:pPr>
              <w:tabs>
                <w:tab w:val="left" w:pos="3828"/>
                <w:tab w:val="left" w:pos="3969"/>
              </w:tabs>
              <w:spacing w:after="0" w:line="360" w:lineRule="exact"/>
              <w:jc w:val="center"/>
              <w:textAlignment w:val="baseline"/>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lang w:val="en-US"/>
              </w:rPr>
              <w:pict>
                <v:line id="Straight Connector 3" o:spid="_x0000_s1026" style="position:absolute;left:0;text-align:left;z-index:251659264;visibility:visible" from="44.55pt,1.05pt" to="10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" strokecolor="black [3200]" strokeweight=".5pt">
                  <v:stroke joinstyle="miter"/>
                </v:line>
              </w:pict>
            </w:r>
          </w:p>
          <w:p w:rsidR="00935D90" w:rsidRPr="00F35E20" w:rsidRDefault="00935D90" w:rsidP="0061350E">
            <w:pPr>
              <w:tabs>
                <w:tab w:val="left" w:pos="3828"/>
                <w:tab w:val="left" w:pos="3969"/>
              </w:tabs>
              <w:spacing w:before="240" w:after="0" w:line="360" w:lineRule="exact"/>
              <w:jc w:val="center"/>
              <w:textAlignment w:val="baseline"/>
              <w:rPr>
                <w:rFonts w:ascii="Times New Roman" w:eastAsia="Times New Roman" w:hAnsi="Times New Roman" w:cs="Times New Roman"/>
                <w:bCs/>
                <w:color w:val="000000" w:themeColor="text1"/>
                <w:sz w:val="28"/>
                <w:szCs w:val="28"/>
                <w:bdr w:val="none" w:sz="0" w:space="0" w:color="auto" w:frame="1"/>
              </w:rPr>
            </w:pPr>
            <w:r w:rsidRPr="00F35E20">
              <w:rPr>
                <w:rFonts w:ascii="Times New Roman" w:eastAsia="Times New Roman" w:hAnsi="Times New Roman" w:cs="Times New Roman"/>
                <w:bCs/>
                <w:color w:val="000000" w:themeColor="text1"/>
                <w:sz w:val="28"/>
                <w:szCs w:val="28"/>
                <w:bdr w:val="none" w:sz="0" w:space="0" w:color="auto" w:frame="1"/>
              </w:rPr>
              <w:t>Số:        /2024/TT-BTP</w:t>
            </w:r>
          </w:p>
        </w:tc>
        <w:tc>
          <w:tcPr>
            <w:tcW w:w="5667" w:type="dxa"/>
          </w:tcPr>
          <w:p w:rsidR="00935D90" w:rsidRPr="00F35E20" w:rsidRDefault="00935D90" w:rsidP="0061350E">
            <w:pPr>
              <w:tabs>
                <w:tab w:val="left" w:pos="3828"/>
                <w:tab w:val="left" w:pos="3969"/>
              </w:tabs>
              <w:spacing w:after="0" w:line="360" w:lineRule="exact"/>
              <w:jc w:val="center"/>
              <w:textAlignment w:val="baseline"/>
              <w:rPr>
                <w:rFonts w:ascii="Times New Roman" w:eastAsia="Times New Roman" w:hAnsi="Times New Roman" w:cs="Times New Roman"/>
                <w:b/>
                <w:bCs/>
                <w:color w:val="000000" w:themeColor="text1"/>
                <w:sz w:val="26"/>
                <w:szCs w:val="26"/>
                <w:bdr w:val="none" w:sz="0" w:space="0" w:color="auto" w:frame="1"/>
              </w:rPr>
            </w:pPr>
            <w:r w:rsidRPr="00F35E20">
              <w:rPr>
                <w:rFonts w:ascii="Times New Roman" w:eastAsia="Times New Roman" w:hAnsi="Times New Roman" w:cs="Times New Roman"/>
                <w:b/>
                <w:bCs/>
                <w:color w:val="000000" w:themeColor="text1"/>
                <w:sz w:val="26"/>
                <w:szCs w:val="26"/>
                <w:bdr w:val="none" w:sz="0" w:space="0" w:color="auto" w:frame="1"/>
              </w:rPr>
              <w:t>CỘNG HÒA XÃ HỘI CHỦ NGHĨA VIỆT NAM</w:t>
            </w:r>
          </w:p>
          <w:p w:rsidR="00935D90" w:rsidRPr="00F35E20" w:rsidRDefault="00935D90" w:rsidP="0061350E">
            <w:pPr>
              <w:tabs>
                <w:tab w:val="left" w:pos="3828"/>
                <w:tab w:val="left" w:pos="3969"/>
              </w:tabs>
              <w:spacing w:after="0" w:line="360" w:lineRule="exact"/>
              <w:jc w:val="center"/>
              <w:textAlignment w:val="baseline"/>
              <w:rPr>
                <w:rFonts w:ascii="Times New Roman" w:eastAsia="Times New Roman" w:hAnsi="Times New Roman" w:cs="Times New Roman"/>
                <w:b/>
                <w:bCs/>
                <w:color w:val="000000" w:themeColor="text1"/>
                <w:sz w:val="28"/>
                <w:szCs w:val="28"/>
                <w:bdr w:val="none" w:sz="0" w:space="0" w:color="auto" w:frame="1"/>
              </w:rPr>
            </w:pPr>
            <w:r w:rsidRPr="00F35E20">
              <w:rPr>
                <w:rFonts w:ascii="Times New Roman" w:eastAsia="Times New Roman" w:hAnsi="Times New Roman" w:cs="Times New Roman"/>
                <w:b/>
                <w:bCs/>
                <w:color w:val="000000" w:themeColor="text1"/>
                <w:sz w:val="28"/>
                <w:szCs w:val="28"/>
                <w:bdr w:val="none" w:sz="0" w:space="0" w:color="auto" w:frame="1"/>
              </w:rPr>
              <w:t>Độc lập – Tự do – Hạnh phúc</w:t>
            </w:r>
          </w:p>
          <w:p w:rsidR="00935D90" w:rsidRPr="00F35E20" w:rsidRDefault="00FD1938" w:rsidP="0061350E">
            <w:pPr>
              <w:tabs>
                <w:tab w:val="left" w:pos="3828"/>
                <w:tab w:val="left" w:pos="3969"/>
              </w:tabs>
              <w:spacing w:before="240" w:after="0" w:line="360" w:lineRule="exact"/>
              <w:jc w:val="center"/>
              <w:textAlignment w:val="baseline"/>
              <w:rPr>
                <w:rFonts w:ascii="Times New Roman" w:eastAsia="Times New Roman" w:hAnsi="Times New Roman" w:cs="Times New Roman"/>
                <w:bCs/>
                <w:i/>
                <w:color w:val="000000" w:themeColor="text1"/>
                <w:sz w:val="28"/>
                <w:szCs w:val="28"/>
                <w:bdr w:val="none" w:sz="0" w:space="0" w:color="auto" w:frame="1"/>
              </w:rPr>
            </w:pPr>
            <w:r w:rsidRPr="00FD1938">
              <w:rPr>
                <w:rFonts w:ascii="Times New Roman" w:eastAsia="Times New Roman" w:hAnsi="Times New Roman" w:cs="Times New Roman"/>
                <w:b/>
                <w:bCs/>
                <w:color w:val="000000" w:themeColor="text1"/>
                <w:sz w:val="28"/>
                <w:szCs w:val="28"/>
                <w:lang w:val="en-US"/>
              </w:rPr>
              <w:pict>
                <v:line id="Straight Connector 4" o:spid="_x0000_s1028" style="position:absolute;left:0;text-align:left;z-index:251660288;visibility:visible" from="47.95pt,1.05pt" to="22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" strokecolor="black [3200]" strokeweight=".5pt">
                  <v:stroke joinstyle="miter"/>
                </v:line>
              </w:pict>
            </w:r>
            <w:r w:rsidR="00935D90" w:rsidRPr="00F35E20">
              <w:rPr>
                <w:rFonts w:ascii="Times New Roman" w:eastAsia="Times New Roman" w:hAnsi="Times New Roman" w:cs="Times New Roman"/>
                <w:bCs/>
                <w:i/>
                <w:color w:val="000000" w:themeColor="text1"/>
                <w:sz w:val="28"/>
                <w:szCs w:val="28"/>
                <w:bdr w:val="none" w:sz="0" w:space="0" w:color="auto" w:frame="1"/>
              </w:rPr>
              <w:t>Hà Nội, ngày     tháng     năm 2024</w:t>
            </w:r>
          </w:p>
        </w:tc>
      </w:tr>
    </w:tbl>
    <w:p w:rsidR="00935D90" w:rsidRPr="00F35E20" w:rsidRDefault="00935D90" w:rsidP="00935D90">
      <w:pPr>
        <w:shd w:val="clear" w:color="auto" w:fill="FFFFFF"/>
        <w:tabs>
          <w:tab w:val="left" w:pos="3828"/>
          <w:tab w:val="left" w:pos="3969"/>
        </w:tabs>
        <w:spacing w:after="0" w:line="360" w:lineRule="exact"/>
        <w:jc w:val="center"/>
        <w:textAlignment w:val="baseline"/>
        <w:rPr>
          <w:rFonts w:ascii="Times New Roman" w:eastAsia="Times New Roman" w:hAnsi="Times New Roman" w:cs="Times New Roman"/>
          <w:b/>
          <w:bCs/>
          <w:color w:val="000000" w:themeColor="text1"/>
          <w:sz w:val="28"/>
          <w:szCs w:val="28"/>
          <w:bdr w:val="none" w:sz="0" w:space="0" w:color="auto" w:frame="1"/>
        </w:rPr>
      </w:pPr>
    </w:p>
    <w:p w:rsidR="00935D90" w:rsidRPr="00F35E20" w:rsidRDefault="00935D90" w:rsidP="00935D90">
      <w:pPr>
        <w:shd w:val="clear" w:color="auto" w:fill="FFFFFF"/>
        <w:tabs>
          <w:tab w:val="left" w:pos="3828"/>
          <w:tab w:val="left" w:pos="3969"/>
        </w:tabs>
        <w:spacing w:after="0" w:line="400" w:lineRule="exact"/>
        <w:jc w:val="center"/>
        <w:textAlignment w:val="baseline"/>
        <w:rPr>
          <w:rFonts w:ascii="Times New Roman" w:eastAsia="Times New Roman" w:hAnsi="Times New Roman" w:cs="Times New Roman"/>
          <w:color w:val="000000" w:themeColor="text1"/>
          <w:sz w:val="28"/>
          <w:szCs w:val="28"/>
        </w:rPr>
      </w:pPr>
      <w:r w:rsidRPr="00F35E20">
        <w:rPr>
          <w:rFonts w:ascii="Times New Roman" w:eastAsia="Times New Roman" w:hAnsi="Times New Roman" w:cs="Times New Roman"/>
          <w:b/>
          <w:bCs/>
          <w:color w:val="000000" w:themeColor="text1"/>
          <w:sz w:val="28"/>
          <w:szCs w:val="28"/>
          <w:bdr w:val="none" w:sz="0" w:space="0" w:color="auto" w:frame="1"/>
        </w:rPr>
        <w:t xml:space="preserve">THÔNG TƯ </w:t>
      </w:r>
      <w:bookmarkEnd w:id="0"/>
    </w:p>
    <w:p w:rsidR="00935D90" w:rsidRPr="00F35E20" w:rsidRDefault="00935D90" w:rsidP="00571B7F">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rPr>
      </w:pPr>
      <w:bookmarkStart w:id="1" w:name="loai_1_name"/>
      <w:r w:rsidRPr="00F35E20">
        <w:rPr>
          <w:rFonts w:ascii="Times New Roman" w:eastAsia="Times New Roman" w:hAnsi="Times New Roman" w:cs="Times New Roman"/>
          <w:b/>
          <w:color w:val="000000" w:themeColor="text1"/>
          <w:sz w:val="28"/>
          <w:szCs w:val="28"/>
          <w:bdr w:val="none" w:sz="0" w:space="0" w:color="auto" w:frame="1"/>
        </w:rPr>
        <w:t xml:space="preserve">Quy định mã số, tiêu chuẩn </w:t>
      </w:r>
    </w:p>
    <w:p w:rsidR="00935D90" w:rsidRPr="00F35E20" w:rsidRDefault="00935D90" w:rsidP="00571B7F">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bdr w:val="none" w:sz="0" w:space="0" w:color="auto" w:frame="1"/>
        </w:rPr>
      </w:pPr>
      <w:r w:rsidRPr="00F35E20">
        <w:rPr>
          <w:rFonts w:ascii="Times New Roman" w:eastAsia="Times New Roman" w:hAnsi="Times New Roman" w:cs="Times New Roman"/>
          <w:b/>
          <w:color w:val="000000" w:themeColor="text1"/>
          <w:sz w:val="28"/>
          <w:szCs w:val="28"/>
          <w:bdr w:val="none" w:sz="0" w:space="0" w:color="auto" w:frame="1"/>
        </w:rPr>
        <w:t xml:space="preserve">chức danh nghề nghiệp Đăng ký biện pháp bảo đảm </w:t>
      </w:r>
      <w:bookmarkEnd w:id="1"/>
    </w:p>
    <w:p w:rsidR="007B7476" w:rsidRDefault="00FD1938" w:rsidP="007B7476">
      <w:pPr>
        <w:shd w:val="clear" w:color="auto" w:fill="FFFFFF"/>
        <w:spacing w:after="0" w:line="300" w:lineRule="auto"/>
        <w:ind w:firstLine="561"/>
        <w:jc w:val="both"/>
        <w:textAlignment w:val="baseline"/>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lang w:val="en-US"/>
        </w:rPr>
        <w:pict>
          <v:line id="Straight Connector 1" o:spid="_x0000_s1027" style="position:absolute;left:0;text-align:left;z-index:251658240;visibility:visible" from="191.7pt,2.4pt" to="259.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" strokecolor="black [3200]" strokeweight=".5pt">
            <v:stroke joinstyle="miter"/>
          </v:line>
        </w:pict>
      </w:r>
    </w:p>
    <w:p w:rsidR="00935D90" w:rsidRPr="00F35E20" w:rsidRDefault="00935D90" w:rsidP="007B7476">
      <w:pPr>
        <w:shd w:val="clear" w:color="auto" w:fill="FFFFFF"/>
        <w:spacing w:after="0" w:line="288" w:lineRule="auto"/>
        <w:ind w:firstLine="561"/>
        <w:jc w:val="both"/>
        <w:textAlignment w:val="baseline"/>
        <w:rPr>
          <w:rFonts w:ascii="Times New Roman" w:eastAsia="Times New Roman" w:hAnsi="Times New Roman" w:cs="Times New Roman"/>
          <w:i/>
          <w:iCs/>
          <w:color w:val="000000" w:themeColor="text1"/>
          <w:sz w:val="28"/>
          <w:szCs w:val="28"/>
        </w:rPr>
      </w:pPr>
      <w:r w:rsidRPr="00F35E20">
        <w:rPr>
          <w:rFonts w:ascii="Times New Roman" w:eastAsia="Times New Roman" w:hAnsi="Times New Roman" w:cs="Times New Roman"/>
          <w:i/>
          <w:iCs/>
          <w:color w:val="000000" w:themeColor="text1"/>
          <w:sz w:val="28"/>
          <w:szCs w:val="28"/>
        </w:rPr>
        <w:t>Căn cứ Luật Ban hành văn bản quy phạm pháp luật ngày 22 tháng 6 năm 2015;</w:t>
      </w:r>
      <w:r w:rsidRPr="00F35E20">
        <w:rPr>
          <w:rFonts w:ascii="Times New Roman" w:eastAsia="Times New Roman" w:hAnsi="Times New Roman" w:cs="Times New Roman"/>
          <w:color w:val="000000" w:themeColor="text1"/>
          <w:sz w:val="28"/>
          <w:szCs w:val="28"/>
        </w:rPr>
        <w:t xml:space="preserve"> </w:t>
      </w:r>
      <w:r w:rsidRPr="00F35E20">
        <w:rPr>
          <w:rFonts w:ascii="Times New Roman" w:eastAsia="Times New Roman" w:hAnsi="Times New Roman" w:cs="Times New Roman"/>
          <w:i/>
          <w:iCs/>
          <w:color w:val="000000" w:themeColor="text1"/>
          <w:sz w:val="28"/>
          <w:szCs w:val="28"/>
        </w:rPr>
        <w:t>Luật sửa đổi, bổ sung một số điều của Luật Ban hành văn bản quy phạm pháp luật ngày 18 tháng 6 năm 2020;</w:t>
      </w:r>
    </w:p>
    <w:p w:rsidR="00935D90" w:rsidRPr="00C77835" w:rsidRDefault="00935D90" w:rsidP="007B7476">
      <w:pPr>
        <w:shd w:val="clear" w:color="auto" w:fill="FFFFFF"/>
        <w:spacing w:after="0" w:line="288" w:lineRule="auto"/>
        <w:ind w:firstLine="561"/>
        <w:jc w:val="both"/>
        <w:textAlignment w:val="baseline"/>
        <w:rPr>
          <w:rFonts w:ascii="Times New Roman" w:eastAsia="Times New Roman" w:hAnsi="Times New Roman" w:cs="Times New Roman"/>
          <w:i/>
          <w:iCs/>
          <w:color w:val="000000" w:themeColor="text1"/>
          <w:sz w:val="28"/>
          <w:szCs w:val="28"/>
          <w:bdr w:val="none" w:sz="0" w:space="0" w:color="auto" w:frame="1"/>
        </w:rPr>
      </w:pPr>
      <w:r w:rsidRPr="00F35E20">
        <w:rPr>
          <w:rFonts w:ascii="Times New Roman" w:eastAsia="Times New Roman" w:hAnsi="Times New Roman" w:cs="Times New Roman"/>
          <w:i/>
          <w:iCs/>
          <w:color w:val="000000" w:themeColor="text1"/>
          <w:sz w:val="28"/>
          <w:szCs w:val="28"/>
          <w:bdr w:val="none" w:sz="0" w:space="0" w:color="auto" w:frame="1"/>
        </w:rPr>
        <w:t xml:space="preserve">Căn cứ Luật Viên chức ngày 15 tháng 11 năm 2010; Luật sửa đổi, bổ sung </w:t>
      </w:r>
      <w:r w:rsidRPr="00C77835">
        <w:rPr>
          <w:rFonts w:ascii="Times New Roman" w:eastAsia="Times New Roman" w:hAnsi="Times New Roman" w:cs="Times New Roman"/>
          <w:i/>
          <w:iCs/>
          <w:color w:val="000000" w:themeColor="text1"/>
          <w:sz w:val="28"/>
          <w:szCs w:val="28"/>
          <w:bdr w:val="none" w:sz="0" w:space="0" w:color="auto" w:frame="1"/>
        </w:rPr>
        <w:t>một số điều của Luật Cán bộ, công chức và Luật Viên chức ngày 25 tháng 11 năm 2019;</w:t>
      </w:r>
    </w:p>
    <w:p w:rsidR="00935D90" w:rsidRPr="00F35E20" w:rsidRDefault="00935D90" w:rsidP="007B7476">
      <w:pPr>
        <w:shd w:val="clear" w:color="auto" w:fill="FFFFFF"/>
        <w:spacing w:after="0" w:line="288" w:lineRule="auto"/>
        <w:ind w:firstLine="561"/>
        <w:jc w:val="both"/>
        <w:rPr>
          <w:rFonts w:ascii="Times New Roman" w:eastAsia="Times New Roman" w:hAnsi="Times New Roman" w:cs="Times New Roman"/>
          <w:i/>
          <w:iCs/>
          <w:color w:val="000000" w:themeColor="text1"/>
          <w:sz w:val="28"/>
          <w:szCs w:val="28"/>
        </w:rPr>
      </w:pPr>
      <w:r w:rsidRPr="00F35E20">
        <w:rPr>
          <w:rFonts w:ascii="Times New Roman" w:eastAsia="Times New Roman" w:hAnsi="Times New Roman" w:cs="Times New Roman"/>
          <w:i/>
          <w:iCs/>
          <w:color w:val="000000" w:themeColor="text1"/>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935D90" w:rsidRPr="00F35E20" w:rsidRDefault="00935D90" w:rsidP="007B7476">
      <w:pPr>
        <w:shd w:val="clear" w:color="auto" w:fill="FFFFFF"/>
        <w:spacing w:after="0" w:line="288" w:lineRule="auto"/>
        <w:ind w:firstLine="561"/>
        <w:jc w:val="both"/>
        <w:textAlignment w:val="baseline"/>
        <w:rPr>
          <w:rFonts w:ascii="Times New Roman" w:eastAsia="Times New Roman" w:hAnsi="Times New Roman" w:cs="Times New Roman"/>
          <w:i/>
          <w:iCs/>
          <w:color w:val="000000" w:themeColor="text1"/>
          <w:sz w:val="28"/>
          <w:szCs w:val="28"/>
          <w:bdr w:val="none" w:sz="0" w:space="0" w:color="auto" w:frame="1"/>
        </w:rPr>
      </w:pPr>
      <w:r w:rsidRPr="00F35E20">
        <w:rPr>
          <w:rFonts w:ascii="Times New Roman" w:eastAsia="Times New Roman" w:hAnsi="Times New Roman" w:cs="Times New Roman"/>
          <w:i/>
          <w:iCs/>
          <w:color w:val="000000" w:themeColor="text1"/>
          <w:sz w:val="28"/>
          <w:szCs w:val="28"/>
          <w:bdr w:val="none" w:sz="0" w:space="0" w:color="auto" w:frame="1"/>
        </w:rPr>
        <w:t>Căn cứ Nghị định số 115/2020/NĐ-CP ngày 25 tháng 9 năm 2020 của Chính phủ quy định về tuyển dụng, sử dụng và quản lý viên chức;</w:t>
      </w:r>
      <w:r w:rsidRPr="00F35E20">
        <w:rPr>
          <w:rFonts w:ascii="Times New Roman" w:hAnsi="Times New Roman" w:cs="Times New Roman"/>
          <w:i/>
          <w:color w:val="000000" w:themeColor="text1"/>
          <w:sz w:val="28"/>
          <w:szCs w:val="28"/>
        </w:rPr>
        <w:t xml:space="preserve"> Nghị định số 85/2023/NĐ-CP ngày 07 tháng 12 năm 2023 của Chính phủ sửa đổi, bổ sung một số điều của Nghị định số 115/2020/NĐ-CP </w:t>
      </w:r>
      <w:r w:rsidRPr="00F35E20">
        <w:rPr>
          <w:rFonts w:ascii="Times New Roman" w:eastAsia="Times New Roman" w:hAnsi="Times New Roman" w:cs="Times New Roman"/>
          <w:i/>
          <w:iCs/>
          <w:color w:val="000000" w:themeColor="text1"/>
          <w:sz w:val="28"/>
          <w:szCs w:val="28"/>
          <w:bdr w:val="none" w:sz="0" w:space="0" w:color="auto" w:frame="1"/>
        </w:rPr>
        <w:t>ngày 25 tháng 9 năm 2020 của Chính phủ quy định về tuyển dụng, sử dụng và quản lý viên chức;</w:t>
      </w:r>
    </w:p>
    <w:p w:rsidR="00935D90" w:rsidRPr="00F35E20" w:rsidRDefault="00935D90" w:rsidP="007B7476">
      <w:pPr>
        <w:shd w:val="clear" w:color="auto" w:fill="FFFFFF"/>
        <w:spacing w:after="0" w:line="288" w:lineRule="auto"/>
        <w:ind w:firstLine="561"/>
        <w:jc w:val="both"/>
        <w:textAlignment w:val="baseline"/>
        <w:rPr>
          <w:rFonts w:ascii="Times New Roman" w:eastAsia="Times New Roman" w:hAnsi="Times New Roman" w:cs="Times New Roman"/>
          <w:i/>
          <w:color w:val="000000" w:themeColor="text1"/>
          <w:sz w:val="28"/>
          <w:szCs w:val="28"/>
        </w:rPr>
      </w:pPr>
      <w:r w:rsidRPr="00F35E20">
        <w:rPr>
          <w:rFonts w:ascii="Times New Roman" w:eastAsia="Times New Roman" w:hAnsi="Times New Roman" w:cs="Times New Roman"/>
          <w:i/>
          <w:iCs/>
          <w:color w:val="000000" w:themeColor="text1"/>
          <w:sz w:val="28"/>
          <w:szCs w:val="28"/>
          <w:bdr w:val="none" w:sz="0" w:space="0" w:color="auto" w:frame="1"/>
        </w:rPr>
        <w:t>Căn cứ Nghị định số 204/2004/NĐ-CP ngày 14 tháng 12 năm 2004 của Chính phủ về chế độ tiền lương đối với cán bộ, công chức, viên chức và lực lượng vũ trang; Nghị định số 17/2013/NĐ-CP ngày 19 tháng 02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935D90" w:rsidRPr="00C77835" w:rsidRDefault="00935D90" w:rsidP="007B7476">
      <w:pPr>
        <w:shd w:val="clear" w:color="auto" w:fill="FFFFFF"/>
        <w:spacing w:after="0" w:line="288" w:lineRule="auto"/>
        <w:ind w:firstLine="561"/>
        <w:jc w:val="both"/>
        <w:textAlignment w:val="baseline"/>
        <w:rPr>
          <w:rFonts w:ascii="Times New Roman" w:eastAsia="Times New Roman" w:hAnsi="Times New Roman" w:cs="Times New Roman"/>
          <w:i/>
          <w:iCs/>
          <w:color w:val="000000" w:themeColor="text1"/>
          <w:sz w:val="28"/>
          <w:szCs w:val="28"/>
          <w:bdr w:val="none" w:sz="0" w:space="0" w:color="auto" w:frame="1"/>
        </w:rPr>
      </w:pPr>
      <w:r w:rsidRPr="00F35E20">
        <w:rPr>
          <w:rFonts w:ascii="Times New Roman" w:eastAsia="Times New Roman" w:hAnsi="Times New Roman" w:cs="Times New Roman"/>
          <w:i/>
          <w:iCs/>
          <w:color w:val="000000" w:themeColor="text1"/>
          <w:sz w:val="28"/>
          <w:szCs w:val="28"/>
          <w:bdr w:val="none" w:sz="0" w:space="0" w:color="auto" w:frame="1"/>
        </w:rPr>
        <w:t>Căn cứ Nghị định số </w:t>
      </w:r>
      <w:hyperlink r:id="rId6" w:tgtFrame="_blank" w:history="1">
        <w:r w:rsidRPr="00F35E20">
          <w:rPr>
            <w:rFonts w:ascii="Times New Roman" w:eastAsia="Times New Roman" w:hAnsi="Times New Roman" w:cs="Times New Roman"/>
            <w:i/>
            <w:iCs/>
            <w:color w:val="000000" w:themeColor="text1"/>
            <w:sz w:val="28"/>
            <w:szCs w:val="28"/>
          </w:rPr>
          <w:t>98/2022/NĐ-CP ngày 29 tháng 11 năm 2022 </w:t>
        </w:r>
      </w:hyperlink>
      <w:r w:rsidRPr="00F35E20">
        <w:rPr>
          <w:rFonts w:ascii="Times New Roman" w:eastAsia="Times New Roman" w:hAnsi="Times New Roman" w:cs="Times New Roman"/>
          <w:i/>
          <w:iCs/>
          <w:color w:val="000000" w:themeColor="text1"/>
          <w:sz w:val="28"/>
          <w:szCs w:val="28"/>
          <w:bdr w:val="none" w:sz="0" w:space="0" w:color="auto" w:frame="1"/>
        </w:rPr>
        <w:t xml:space="preserve">của </w:t>
      </w:r>
      <w:r w:rsidRPr="00C77835">
        <w:rPr>
          <w:rFonts w:ascii="Times New Roman" w:eastAsia="Times New Roman" w:hAnsi="Times New Roman" w:cs="Times New Roman"/>
          <w:i/>
          <w:iCs/>
          <w:color w:val="000000" w:themeColor="text1"/>
          <w:sz w:val="28"/>
          <w:szCs w:val="28"/>
          <w:bdr w:val="none" w:sz="0" w:space="0" w:color="auto" w:frame="1"/>
        </w:rPr>
        <w:t>Chính phủ quy định chức năng, nhiệm vụ, quyền hạn và </w:t>
      </w:r>
      <w:r w:rsidRPr="00C77835">
        <w:rPr>
          <w:rFonts w:ascii="Times New Roman" w:eastAsia="Times New Roman" w:hAnsi="Times New Roman" w:cs="Times New Roman"/>
          <w:i/>
          <w:iCs/>
          <w:color w:val="000000" w:themeColor="text1"/>
          <w:sz w:val="28"/>
          <w:szCs w:val="28"/>
          <w:bdr w:val="none" w:sz="0" w:space="0" w:color="auto" w:frame="1"/>
          <w:shd w:val="clear" w:color="auto" w:fill="FFFFFF"/>
        </w:rPr>
        <w:t>cơ cấu</w:t>
      </w:r>
      <w:r w:rsidRPr="00C77835">
        <w:rPr>
          <w:rFonts w:ascii="Times New Roman" w:eastAsia="Times New Roman" w:hAnsi="Times New Roman" w:cs="Times New Roman"/>
          <w:i/>
          <w:iCs/>
          <w:color w:val="000000" w:themeColor="text1"/>
          <w:sz w:val="28"/>
          <w:szCs w:val="28"/>
          <w:bdr w:val="none" w:sz="0" w:space="0" w:color="auto" w:frame="1"/>
        </w:rPr>
        <w:t> tổ chức của Bộ Tư pháp;</w:t>
      </w:r>
    </w:p>
    <w:p w:rsidR="00935D90" w:rsidRPr="00F35E20" w:rsidRDefault="00935D90" w:rsidP="007B7476">
      <w:pPr>
        <w:shd w:val="clear" w:color="auto" w:fill="FFFFFF"/>
        <w:spacing w:after="0" w:line="288" w:lineRule="auto"/>
        <w:ind w:firstLine="561"/>
        <w:textAlignment w:val="baseline"/>
        <w:rPr>
          <w:rFonts w:ascii="Times New Roman" w:eastAsia="Times New Roman" w:hAnsi="Times New Roman" w:cs="Times New Roman"/>
          <w:i/>
          <w:color w:val="000000" w:themeColor="text1"/>
          <w:sz w:val="28"/>
          <w:szCs w:val="28"/>
        </w:rPr>
      </w:pPr>
      <w:r w:rsidRPr="00F35E20">
        <w:rPr>
          <w:rFonts w:ascii="Times New Roman" w:eastAsia="Times New Roman" w:hAnsi="Times New Roman" w:cs="Times New Roman"/>
          <w:i/>
          <w:iCs/>
          <w:color w:val="000000" w:themeColor="text1"/>
          <w:sz w:val="28"/>
          <w:szCs w:val="28"/>
          <w:bdr w:val="none" w:sz="0" w:space="0" w:color="auto" w:frame="1"/>
        </w:rPr>
        <w:t>Theo đề nghị của Cục trưởng Cục Đăng ký quốc gia giao dịch bảo đảm;</w:t>
      </w:r>
    </w:p>
    <w:p w:rsidR="00935D90" w:rsidRPr="00F35E20" w:rsidRDefault="00935D90" w:rsidP="007B7476">
      <w:pPr>
        <w:shd w:val="clear" w:color="auto" w:fill="FFFFFF"/>
        <w:spacing w:after="0" w:line="288" w:lineRule="auto"/>
        <w:ind w:firstLine="561"/>
        <w:jc w:val="both"/>
        <w:textAlignment w:val="baseline"/>
        <w:rPr>
          <w:rFonts w:ascii="Times New Roman" w:eastAsia="Times New Roman" w:hAnsi="Times New Roman" w:cs="Times New Roman"/>
          <w:i/>
          <w:iCs/>
          <w:color w:val="000000" w:themeColor="text1"/>
          <w:sz w:val="28"/>
          <w:szCs w:val="28"/>
          <w:bdr w:val="none" w:sz="0" w:space="0" w:color="auto" w:frame="1"/>
        </w:rPr>
      </w:pPr>
      <w:r w:rsidRPr="00F35E20">
        <w:rPr>
          <w:rFonts w:ascii="Times New Roman" w:eastAsia="Times New Roman" w:hAnsi="Times New Roman" w:cs="Times New Roman"/>
          <w:i/>
          <w:iCs/>
          <w:color w:val="000000" w:themeColor="text1"/>
          <w:sz w:val="28"/>
          <w:szCs w:val="28"/>
          <w:bdr w:val="none" w:sz="0" w:space="0" w:color="auto" w:frame="1"/>
        </w:rPr>
        <w:t>Bộ trưởng Bộ Tư pháp ban hành Thông tư quy định mã số, tiêu chuẩn chức danh nghề nghiệp Đăng ký biện pháp bảo đảm.</w:t>
      </w:r>
    </w:p>
    <w:p w:rsidR="00935D90" w:rsidRPr="00F35E20" w:rsidRDefault="00935D90" w:rsidP="003C509D">
      <w:pPr>
        <w:shd w:val="clear" w:color="auto" w:fill="FFFFFF"/>
        <w:spacing w:after="0" w:line="400" w:lineRule="exact"/>
        <w:jc w:val="center"/>
        <w:textAlignment w:val="baseline"/>
        <w:rPr>
          <w:rFonts w:ascii="Times New Roman" w:eastAsia="Times New Roman" w:hAnsi="Times New Roman" w:cs="Times New Roman"/>
          <w:color w:val="000000" w:themeColor="text1"/>
          <w:sz w:val="28"/>
          <w:szCs w:val="28"/>
        </w:rPr>
      </w:pPr>
      <w:bookmarkStart w:id="2" w:name="chuong_1"/>
      <w:r w:rsidRPr="00F35E20">
        <w:rPr>
          <w:rFonts w:ascii="Times New Roman" w:eastAsia="Times New Roman" w:hAnsi="Times New Roman" w:cs="Times New Roman"/>
          <w:b/>
          <w:bCs/>
          <w:color w:val="000000" w:themeColor="text1"/>
          <w:sz w:val="28"/>
          <w:szCs w:val="28"/>
          <w:bdr w:val="none" w:sz="0" w:space="0" w:color="auto" w:frame="1"/>
        </w:rPr>
        <w:lastRenderedPageBreak/>
        <w:t>Chương I</w:t>
      </w:r>
      <w:bookmarkEnd w:id="2"/>
    </w:p>
    <w:p w:rsidR="00935D90" w:rsidRPr="00F35E20" w:rsidRDefault="00935D90" w:rsidP="003C509D">
      <w:pPr>
        <w:shd w:val="clear" w:color="auto" w:fill="FFFFFF"/>
        <w:spacing w:after="0" w:line="400" w:lineRule="exact"/>
        <w:jc w:val="center"/>
        <w:textAlignment w:val="baseline"/>
        <w:rPr>
          <w:rFonts w:ascii="Times New Roman" w:eastAsia="Times New Roman" w:hAnsi="Times New Roman" w:cs="Times New Roman"/>
          <w:color w:val="000000" w:themeColor="text1"/>
          <w:sz w:val="28"/>
          <w:szCs w:val="28"/>
        </w:rPr>
      </w:pPr>
      <w:bookmarkStart w:id="3" w:name="chuong_1_name"/>
      <w:r w:rsidRPr="00F35E20">
        <w:rPr>
          <w:rFonts w:ascii="Times New Roman" w:eastAsia="Times New Roman" w:hAnsi="Times New Roman" w:cs="Times New Roman"/>
          <w:b/>
          <w:bCs/>
          <w:color w:val="000000" w:themeColor="text1"/>
          <w:sz w:val="28"/>
          <w:szCs w:val="28"/>
          <w:bdr w:val="none" w:sz="0" w:space="0" w:color="auto" w:frame="1"/>
        </w:rPr>
        <w:t>NHỮNG QUY ĐỊNH CHUNG</w:t>
      </w:r>
      <w:bookmarkEnd w:id="3"/>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rPr>
      </w:pPr>
      <w:bookmarkStart w:id="4" w:name="dieu_1"/>
      <w:r w:rsidRPr="00F35E20">
        <w:rPr>
          <w:rFonts w:ascii="Times New Roman" w:eastAsia="Times New Roman" w:hAnsi="Times New Roman" w:cs="Times New Roman"/>
          <w:b/>
          <w:bCs/>
          <w:color w:val="000000" w:themeColor="text1"/>
          <w:sz w:val="28"/>
          <w:szCs w:val="28"/>
          <w:bdr w:val="none" w:sz="0" w:space="0" w:color="auto" w:frame="1"/>
        </w:rPr>
        <w:t>Điều 1. Phạm vi điều chỉnh</w:t>
      </w:r>
      <w:bookmarkEnd w:id="4"/>
      <w:r w:rsidRPr="00F35E20">
        <w:rPr>
          <w:rFonts w:ascii="Times New Roman" w:eastAsia="Times New Roman" w:hAnsi="Times New Roman" w:cs="Times New Roman"/>
          <w:b/>
          <w:bCs/>
          <w:color w:val="000000" w:themeColor="text1"/>
          <w:sz w:val="28"/>
          <w:szCs w:val="28"/>
          <w:bdr w:val="none" w:sz="0" w:space="0" w:color="auto" w:frame="1"/>
        </w:rPr>
        <w:t xml:space="preserve"> và đối tượng áp dụng</w:t>
      </w:r>
    </w:p>
    <w:p w:rsidR="00935D90" w:rsidRPr="00F35E20" w:rsidRDefault="00935D90" w:rsidP="003C509D">
      <w:pPr>
        <w:shd w:val="clear" w:color="auto" w:fill="FFFFFF"/>
        <w:spacing w:after="0" w:line="400" w:lineRule="exact"/>
        <w:ind w:firstLine="562"/>
        <w:jc w:val="both"/>
        <w:textAlignment w:val="baseline"/>
        <w:rPr>
          <w:rFonts w:ascii="Times New Roman" w:hAnsi="Times New Roman" w:cs="Times New Roman"/>
          <w:color w:val="000000" w:themeColor="text1"/>
          <w:spacing w:val="3"/>
          <w:sz w:val="28"/>
          <w:szCs w:val="28"/>
          <w:shd w:val="clear" w:color="auto" w:fill="FFFFFF"/>
        </w:rPr>
      </w:pPr>
      <w:r w:rsidRPr="00F35E20">
        <w:rPr>
          <w:rFonts w:ascii="Times New Roman" w:hAnsi="Times New Roman" w:cs="Times New Roman"/>
          <w:color w:val="000000" w:themeColor="text1"/>
          <w:spacing w:val="3"/>
          <w:sz w:val="28"/>
          <w:szCs w:val="28"/>
          <w:shd w:val="clear" w:color="auto" w:fill="FFFFFF"/>
        </w:rPr>
        <w:t xml:space="preserve">1. Thông tư này quy định mã số, tiêu chuẩn chức danh nghề nghiệp Đăng ký biện pháp bảo đảm. </w:t>
      </w:r>
    </w:p>
    <w:p w:rsidR="00935D90" w:rsidRPr="00F35E20" w:rsidRDefault="00935D90" w:rsidP="003C509D">
      <w:pPr>
        <w:shd w:val="clear" w:color="auto" w:fill="FFFFFF"/>
        <w:spacing w:after="0" w:line="400" w:lineRule="exact"/>
        <w:ind w:firstLine="562"/>
        <w:jc w:val="both"/>
        <w:textAlignment w:val="baseline"/>
        <w:rPr>
          <w:rFonts w:ascii="Times New Roman" w:hAnsi="Times New Roman" w:cs="Times New Roman"/>
          <w:color w:val="000000" w:themeColor="text1"/>
          <w:spacing w:val="3"/>
          <w:sz w:val="28"/>
          <w:szCs w:val="28"/>
          <w:shd w:val="clear" w:color="auto" w:fill="FFFFFF"/>
        </w:rPr>
      </w:pPr>
      <w:r w:rsidRPr="00F35E20">
        <w:rPr>
          <w:rFonts w:ascii="Times New Roman" w:hAnsi="Times New Roman" w:cs="Times New Roman"/>
          <w:color w:val="000000" w:themeColor="text1"/>
          <w:spacing w:val="3"/>
          <w:sz w:val="28"/>
          <w:szCs w:val="28"/>
          <w:shd w:val="clear" w:color="auto" w:fill="FFFFFF"/>
        </w:rPr>
        <w:t>2. Thông tư này áp dụng đối với viên chức đăng ký biện pháp bảo đảm làm việc tại các Trung tâm Đăng ký giao dịch, tài sản thuộc Cục Đăng ký quốc gia giao dịch bảo đảm, Bộ Tư pháp; cơ quan, tổ chức, cá nhân có liên quan.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pacing w:val="3"/>
          <w:sz w:val="28"/>
          <w:szCs w:val="28"/>
          <w:shd w:val="clear" w:color="auto" w:fill="FFFFFF"/>
        </w:rPr>
        <w:t>3. Đăng ký biện pháp bảo đảm quy định tại Thông tư này bao gồm đăng ký, cung cấp thông tin về biện pháp bảo đảm; đăng ký, cung cấp thông tin về tài sản, giao dịch khác theo thẩm quyền của các Trung tâm Đăng ký giao dịch, tài sản thuộc Cục Đăng ký quốc gia giao dịch bảo đảm, Bộ Tư pháp.</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b/>
          <w:bCs/>
          <w:color w:val="000000" w:themeColor="text1"/>
          <w:sz w:val="28"/>
          <w:szCs w:val="28"/>
          <w:bdr w:val="none" w:sz="0" w:space="0" w:color="auto" w:frame="1"/>
        </w:rPr>
      </w:pPr>
      <w:bookmarkStart w:id="5" w:name="dieu_2"/>
      <w:r w:rsidRPr="00F35E20">
        <w:rPr>
          <w:rFonts w:ascii="Times New Roman Bold" w:eastAsia="Times New Roman" w:hAnsi="Times New Roman Bold" w:cs="Times New Roman" w:hint="eastAsia"/>
          <w:b/>
          <w:bCs/>
          <w:color w:val="000000" w:themeColor="text1"/>
          <w:sz w:val="28"/>
          <w:szCs w:val="28"/>
          <w:bdr w:val="none" w:sz="0" w:space="0" w:color="auto" w:frame="1"/>
        </w:rPr>
        <w:t>Đ</w:t>
      </w:r>
      <w:r w:rsidRPr="00F35E20">
        <w:rPr>
          <w:rFonts w:ascii="Times New Roman Bold" w:eastAsia="Times New Roman" w:hAnsi="Times New Roman Bold" w:cs="Times New Roman"/>
          <w:b/>
          <w:bCs/>
          <w:color w:val="000000" w:themeColor="text1"/>
          <w:sz w:val="28"/>
          <w:szCs w:val="28"/>
          <w:bdr w:val="none" w:sz="0" w:space="0" w:color="auto" w:frame="1"/>
        </w:rPr>
        <w:t>iều 2. M</w:t>
      </w:r>
      <w:r w:rsidRPr="00F35E20">
        <w:rPr>
          <w:rFonts w:ascii="Times New Roman Bold" w:eastAsia="Times New Roman" w:hAnsi="Times New Roman Bold" w:cs="Times New Roman" w:hint="eastAsia"/>
          <w:b/>
          <w:bCs/>
          <w:color w:val="000000" w:themeColor="text1"/>
          <w:sz w:val="28"/>
          <w:szCs w:val="28"/>
          <w:bdr w:val="none" w:sz="0" w:space="0" w:color="auto" w:frame="1"/>
        </w:rPr>
        <w:t>ã</w:t>
      </w:r>
      <w:r w:rsidRPr="00F35E20">
        <w:rPr>
          <w:rFonts w:ascii="Times New Roman Bold" w:eastAsia="Times New Roman" w:hAnsi="Times New Roman Bold" w:cs="Times New Roman"/>
          <w:b/>
          <w:bCs/>
          <w:color w:val="000000" w:themeColor="text1"/>
          <w:sz w:val="28"/>
          <w:szCs w:val="28"/>
          <w:bdr w:val="none" w:sz="0" w:space="0" w:color="auto" w:frame="1"/>
        </w:rPr>
        <w:t xml:space="preserve"> số v</w:t>
      </w:r>
      <w:r w:rsidRPr="00F35E20">
        <w:rPr>
          <w:rFonts w:ascii="Times New Roman Bold" w:eastAsia="Times New Roman" w:hAnsi="Times New Roman Bold" w:cs="Times New Roman" w:hint="eastAsia"/>
          <w:b/>
          <w:bCs/>
          <w:color w:val="000000" w:themeColor="text1"/>
          <w:sz w:val="28"/>
          <w:szCs w:val="28"/>
          <w:bdr w:val="none" w:sz="0" w:space="0" w:color="auto" w:frame="1"/>
        </w:rPr>
        <w:t>à</w:t>
      </w:r>
      <w:r w:rsidRPr="00F35E20">
        <w:rPr>
          <w:rFonts w:ascii="Times New Roman Bold" w:eastAsia="Times New Roman" w:hAnsi="Times New Roman Bold" w:cs="Times New Roman"/>
          <w:b/>
          <w:bCs/>
          <w:color w:val="000000" w:themeColor="text1"/>
          <w:sz w:val="28"/>
          <w:szCs w:val="28"/>
          <w:bdr w:val="none" w:sz="0" w:space="0" w:color="auto" w:frame="1"/>
        </w:rPr>
        <w:t xml:space="preserve"> ph</w:t>
      </w:r>
      <w:r w:rsidRPr="00F35E20">
        <w:rPr>
          <w:rFonts w:ascii="Times New Roman Bold" w:eastAsia="Times New Roman" w:hAnsi="Times New Roman Bold" w:cs="Times New Roman" w:hint="eastAsia"/>
          <w:b/>
          <w:bCs/>
          <w:color w:val="000000" w:themeColor="text1"/>
          <w:sz w:val="28"/>
          <w:szCs w:val="28"/>
          <w:bdr w:val="none" w:sz="0" w:space="0" w:color="auto" w:frame="1"/>
        </w:rPr>
        <w:t>â</w:t>
      </w:r>
      <w:r w:rsidRPr="00F35E20">
        <w:rPr>
          <w:rFonts w:ascii="Times New Roman Bold" w:eastAsia="Times New Roman" w:hAnsi="Times New Roman Bold" w:cs="Times New Roman"/>
          <w:b/>
          <w:bCs/>
          <w:color w:val="000000" w:themeColor="text1"/>
          <w:sz w:val="28"/>
          <w:szCs w:val="28"/>
          <w:bdr w:val="none" w:sz="0" w:space="0" w:color="auto" w:frame="1"/>
        </w:rPr>
        <w:t xml:space="preserve">n hạng chức danh nghề </w:t>
      </w:r>
      <w:r w:rsidRPr="00F35E20">
        <w:rPr>
          <w:rFonts w:ascii="Times New Roman" w:eastAsia="Times New Roman" w:hAnsi="Times New Roman" w:cs="Times New Roman"/>
          <w:b/>
          <w:bCs/>
          <w:color w:val="000000" w:themeColor="text1"/>
          <w:sz w:val="28"/>
          <w:szCs w:val="28"/>
          <w:bdr w:val="none" w:sz="0" w:space="0" w:color="auto" w:frame="1"/>
        </w:rPr>
        <w:t xml:space="preserve">nghiệp </w:t>
      </w:r>
      <w:bookmarkEnd w:id="5"/>
      <w:r w:rsidRPr="00F35E20">
        <w:rPr>
          <w:rFonts w:ascii="Times New Roman" w:eastAsia="Times New Roman" w:hAnsi="Times New Roman" w:cs="Times New Roman"/>
          <w:b/>
          <w:bCs/>
          <w:color w:val="000000" w:themeColor="text1"/>
          <w:sz w:val="28"/>
          <w:szCs w:val="28"/>
          <w:bdr w:val="none" w:sz="0" w:space="0" w:color="auto" w:frame="1"/>
        </w:rPr>
        <w:t xml:space="preserve">Đăng ký biện pháp bảo đảm </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1. Viên chức đăng ký biện pháp bảo đảm hạng I - Mã số: V.00.01.01</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2. Viên chức đăng ký biện pháp bảo đảm hạng II - Mã số: V.00.01.02</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 xml:space="preserve">3. Viên chức đăng ký biện pháp bảo đảm hạng III - Mã số: </w:t>
      </w:r>
      <w:bookmarkStart w:id="6" w:name="_Hlk72418756"/>
      <w:r w:rsidRPr="00F35E20">
        <w:rPr>
          <w:rFonts w:ascii="Times New Roman" w:eastAsia="Times New Roman" w:hAnsi="Times New Roman" w:cs="Times New Roman"/>
          <w:color w:val="000000" w:themeColor="text1"/>
          <w:sz w:val="28"/>
          <w:szCs w:val="28"/>
          <w:bdr w:val="none" w:sz="0" w:space="0" w:color="auto" w:frame="1"/>
        </w:rPr>
        <w:t>V.00.01.03</w:t>
      </w:r>
    </w:p>
    <w:p w:rsidR="00935D90" w:rsidRPr="00F35E20" w:rsidRDefault="00935D90" w:rsidP="003C509D">
      <w:pPr>
        <w:shd w:val="clear" w:color="auto" w:fill="FFFFFF"/>
        <w:spacing w:after="0" w:line="400" w:lineRule="exact"/>
        <w:jc w:val="center"/>
        <w:textAlignment w:val="baseline"/>
        <w:rPr>
          <w:rFonts w:ascii="Times New Roman" w:eastAsia="Times New Roman" w:hAnsi="Times New Roman" w:cs="Times New Roman"/>
          <w:color w:val="000000" w:themeColor="text1"/>
          <w:sz w:val="28"/>
          <w:szCs w:val="28"/>
        </w:rPr>
      </w:pPr>
      <w:bookmarkStart w:id="7" w:name="chuong_2"/>
      <w:bookmarkEnd w:id="6"/>
      <w:r w:rsidRPr="00F35E20">
        <w:rPr>
          <w:rFonts w:ascii="Times New Roman" w:eastAsia="Times New Roman" w:hAnsi="Times New Roman" w:cs="Times New Roman"/>
          <w:b/>
          <w:bCs/>
          <w:color w:val="000000" w:themeColor="text1"/>
          <w:sz w:val="28"/>
          <w:szCs w:val="28"/>
          <w:bdr w:val="none" w:sz="0" w:space="0" w:color="auto" w:frame="1"/>
        </w:rPr>
        <w:t>Chương II</w:t>
      </w:r>
      <w:bookmarkEnd w:id="7"/>
    </w:p>
    <w:p w:rsidR="00935D90" w:rsidRPr="00F35E20" w:rsidRDefault="00935D90" w:rsidP="003C509D">
      <w:pPr>
        <w:shd w:val="clear" w:color="auto" w:fill="FFFFFF"/>
        <w:spacing w:after="0" w:line="400" w:lineRule="exact"/>
        <w:jc w:val="center"/>
        <w:textAlignment w:val="baseline"/>
        <w:rPr>
          <w:rFonts w:ascii="Times New Roman" w:eastAsia="Times New Roman" w:hAnsi="Times New Roman" w:cs="Times New Roman"/>
          <w:b/>
          <w:bCs/>
          <w:color w:val="000000" w:themeColor="text1"/>
          <w:sz w:val="28"/>
          <w:szCs w:val="28"/>
          <w:bdr w:val="none" w:sz="0" w:space="0" w:color="auto" w:frame="1"/>
        </w:rPr>
      </w:pPr>
      <w:bookmarkStart w:id="8" w:name="chuong_2_name"/>
      <w:r w:rsidRPr="00F35E20">
        <w:rPr>
          <w:rFonts w:ascii="Times New Roman" w:eastAsia="Times New Roman" w:hAnsi="Times New Roman" w:cs="Times New Roman"/>
          <w:b/>
          <w:bCs/>
          <w:color w:val="000000" w:themeColor="text1"/>
          <w:sz w:val="28"/>
          <w:szCs w:val="28"/>
          <w:bdr w:val="none" w:sz="0" w:space="0" w:color="auto" w:frame="1"/>
        </w:rPr>
        <w:t>TIÊU CHUẨN CHỨC DANH NGHỀ NGHIỆP</w:t>
      </w:r>
      <w:bookmarkEnd w:id="8"/>
      <w:r w:rsidRPr="00F35E20">
        <w:rPr>
          <w:rFonts w:ascii="Times New Roman" w:eastAsia="Times New Roman" w:hAnsi="Times New Roman" w:cs="Times New Roman"/>
          <w:b/>
          <w:bCs/>
          <w:color w:val="000000" w:themeColor="text1"/>
          <w:sz w:val="28"/>
          <w:szCs w:val="28"/>
          <w:bdr w:val="none" w:sz="0" w:space="0" w:color="auto" w:frame="1"/>
        </w:rPr>
        <w:t xml:space="preserve"> </w:t>
      </w:r>
    </w:p>
    <w:p w:rsidR="00935D90" w:rsidRPr="00F35E20" w:rsidRDefault="00935D90" w:rsidP="003C509D">
      <w:pPr>
        <w:shd w:val="clear" w:color="auto" w:fill="FFFFFF"/>
        <w:spacing w:after="0" w:line="400" w:lineRule="exact"/>
        <w:jc w:val="center"/>
        <w:textAlignment w:val="baseline"/>
        <w:rPr>
          <w:rFonts w:ascii="Times New Roman" w:eastAsia="Times New Roman" w:hAnsi="Times New Roman" w:cs="Times New Roman"/>
          <w:color w:val="000000" w:themeColor="text1"/>
          <w:sz w:val="28"/>
          <w:szCs w:val="28"/>
        </w:rPr>
      </w:pPr>
      <w:r w:rsidRPr="00F35E20">
        <w:rPr>
          <w:rFonts w:ascii="Times New Roman" w:eastAsia="Times New Roman" w:hAnsi="Times New Roman" w:cs="Times New Roman"/>
          <w:b/>
          <w:bCs/>
          <w:color w:val="000000" w:themeColor="text1"/>
          <w:sz w:val="28"/>
          <w:szCs w:val="28"/>
          <w:bdr w:val="none" w:sz="0" w:space="0" w:color="auto" w:frame="1"/>
        </w:rPr>
        <w:t>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b/>
          <w:bCs/>
          <w:color w:val="000000" w:themeColor="text1"/>
          <w:sz w:val="28"/>
          <w:szCs w:val="28"/>
          <w:bdr w:val="none" w:sz="0" w:space="0" w:color="auto" w:frame="1"/>
        </w:rPr>
      </w:pPr>
      <w:bookmarkStart w:id="9" w:name="dieu_4"/>
      <w:r w:rsidRPr="00F35E20">
        <w:rPr>
          <w:rFonts w:ascii="Times New Roman" w:eastAsia="Times New Roman" w:hAnsi="Times New Roman" w:cs="Times New Roman"/>
          <w:b/>
          <w:bCs/>
          <w:color w:val="000000" w:themeColor="text1"/>
          <w:sz w:val="28"/>
          <w:szCs w:val="28"/>
          <w:bdr w:val="none" w:sz="0" w:space="0" w:color="auto" w:frame="1"/>
        </w:rPr>
        <w:t>Điều 3. Tiêu chuẩn về đạo đức, nghề nghiệp</w:t>
      </w:r>
    </w:p>
    <w:p w:rsidR="00935D90" w:rsidRPr="001A3D91" w:rsidRDefault="00935D90" w:rsidP="003C509D">
      <w:pPr>
        <w:pStyle w:val="NormalWeb"/>
        <w:shd w:val="clear" w:color="auto" w:fill="FFFFFF"/>
        <w:spacing w:before="0" w:beforeAutospacing="0" w:after="0" w:afterAutospacing="0" w:line="400" w:lineRule="exact"/>
        <w:ind w:firstLine="562"/>
        <w:jc w:val="both"/>
        <w:rPr>
          <w:noProof/>
          <w:color w:val="000000" w:themeColor="text1"/>
          <w:sz w:val="28"/>
          <w:szCs w:val="28"/>
          <w:bdr w:val="none" w:sz="0" w:space="0" w:color="auto" w:frame="1"/>
          <w:lang w:val="en-US" w:eastAsia="en-US"/>
        </w:rPr>
      </w:pPr>
      <w:r w:rsidRPr="00F35E20">
        <w:rPr>
          <w:noProof/>
          <w:color w:val="000000" w:themeColor="text1"/>
          <w:sz w:val="28"/>
          <w:szCs w:val="28"/>
          <w:bdr w:val="none" w:sz="0" w:space="0" w:color="auto" w:frame="1"/>
          <w:lang w:eastAsia="en-US"/>
        </w:rPr>
        <w:t>1. Chấp hành chủ trương, đường lối của Đảng, chính sách, pháp luật của Nh</w:t>
      </w:r>
      <w:r w:rsidR="001A3D91">
        <w:rPr>
          <w:noProof/>
          <w:color w:val="000000" w:themeColor="text1"/>
          <w:sz w:val="28"/>
          <w:szCs w:val="28"/>
          <w:bdr w:val="none" w:sz="0" w:space="0" w:color="auto" w:frame="1"/>
          <w:lang w:eastAsia="en-US"/>
        </w:rPr>
        <w:t>à nước, quy định của Bộ Tư pháp</w:t>
      </w:r>
      <w:r w:rsidR="001A3D91">
        <w:rPr>
          <w:noProof/>
          <w:color w:val="000000" w:themeColor="text1"/>
          <w:sz w:val="28"/>
          <w:szCs w:val="28"/>
          <w:bdr w:val="none" w:sz="0" w:space="0" w:color="auto" w:frame="1"/>
          <w:lang w:val="en-US" w:eastAsia="en-US"/>
        </w:rPr>
        <w:t>.</w:t>
      </w:r>
    </w:p>
    <w:p w:rsidR="00935D90" w:rsidRPr="001A3D91" w:rsidRDefault="00935D90" w:rsidP="003C509D">
      <w:pPr>
        <w:pStyle w:val="NormalWeb"/>
        <w:shd w:val="clear" w:color="auto" w:fill="FFFFFF"/>
        <w:spacing w:before="0" w:beforeAutospacing="0" w:after="0" w:afterAutospacing="0" w:line="400" w:lineRule="exact"/>
        <w:ind w:firstLine="562"/>
        <w:jc w:val="both"/>
        <w:rPr>
          <w:noProof/>
          <w:color w:val="000000" w:themeColor="text1"/>
          <w:sz w:val="28"/>
          <w:szCs w:val="28"/>
          <w:bdr w:val="none" w:sz="0" w:space="0" w:color="auto" w:frame="1"/>
          <w:lang w:val="en-US" w:eastAsia="en-US"/>
        </w:rPr>
      </w:pPr>
      <w:r w:rsidRPr="00F35E20">
        <w:rPr>
          <w:noProof/>
          <w:color w:val="000000" w:themeColor="text1"/>
          <w:sz w:val="28"/>
          <w:szCs w:val="28"/>
          <w:bdr w:val="none" w:sz="0" w:space="0" w:color="auto" w:frame="1"/>
          <w:lang w:eastAsia="en-US"/>
        </w:rPr>
        <w:t xml:space="preserve">2. Có tinh thần trách nhiệm, tận tụy với công việc; tôn trọng, công bằng, không phân biệt đối xử đối với cá nhân, tổ chức tham gia hoạt </w:t>
      </w:r>
      <w:r w:rsidR="001A3D91">
        <w:rPr>
          <w:noProof/>
          <w:color w:val="000000" w:themeColor="text1"/>
          <w:sz w:val="28"/>
          <w:szCs w:val="28"/>
          <w:bdr w:val="none" w:sz="0" w:space="0" w:color="auto" w:frame="1"/>
          <w:lang w:eastAsia="en-US"/>
        </w:rPr>
        <w:t>động đăng ký biện pháp bảo đảm</w:t>
      </w:r>
      <w:r w:rsidR="001A3D91">
        <w:rPr>
          <w:noProof/>
          <w:color w:val="000000" w:themeColor="text1"/>
          <w:sz w:val="28"/>
          <w:szCs w:val="28"/>
          <w:bdr w:val="none" w:sz="0" w:space="0" w:color="auto" w:frame="1"/>
          <w:lang w:val="en-US" w:eastAsia="en-US"/>
        </w:rPr>
        <w:t>.</w:t>
      </w:r>
    </w:p>
    <w:p w:rsidR="00935D90" w:rsidRPr="001A3D91" w:rsidRDefault="00935D90" w:rsidP="003C509D">
      <w:pPr>
        <w:pStyle w:val="NormalWeb"/>
        <w:shd w:val="clear" w:color="auto" w:fill="FFFFFF"/>
        <w:spacing w:before="0" w:beforeAutospacing="0" w:after="0" w:afterAutospacing="0" w:line="400" w:lineRule="exact"/>
        <w:ind w:firstLine="562"/>
        <w:jc w:val="both"/>
        <w:rPr>
          <w:noProof/>
          <w:color w:val="000000" w:themeColor="text1"/>
          <w:sz w:val="28"/>
          <w:szCs w:val="28"/>
          <w:bdr w:val="none" w:sz="0" w:space="0" w:color="auto" w:frame="1"/>
          <w:lang w:val="en-US" w:eastAsia="en-US"/>
        </w:rPr>
      </w:pPr>
      <w:r w:rsidRPr="00F35E20">
        <w:rPr>
          <w:noProof/>
          <w:color w:val="000000" w:themeColor="text1"/>
          <w:sz w:val="28"/>
          <w:szCs w:val="28"/>
          <w:bdr w:val="none" w:sz="0" w:space="0" w:color="auto" w:frame="1"/>
          <w:lang w:eastAsia="en-US"/>
        </w:rPr>
        <w:t>3. Có tinh thần trách nhiệm hợp tác, tạo thuận lợi cho đồng nghiệp, cá nhân, tổ chức khác trong thực hiện chức trách, nhiệm vụ và trong c</w:t>
      </w:r>
      <w:r w:rsidR="001A3D91">
        <w:rPr>
          <w:noProof/>
          <w:color w:val="000000" w:themeColor="text1"/>
          <w:sz w:val="28"/>
          <w:szCs w:val="28"/>
          <w:bdr w:val="none" w:sz="0" w:space="0" w:color="auto" w:frame="1"/>
          <w:lang w:eastAsia="en-US"/>
        </w:rPr>
        <w:t>ung cấp dịch vụ hành chính công</w:t>
      </w:r>
      <w:r w:rsidR="001A3D91">
        <w:rPr>
          <w:noProof/>
          <w:color w:val="000000" w:themeColor="text1"/>
          <w:sz w:val="28"/>
          <w:szCs w:val="28"/>
          <w:bdr w:val="none" w:sz="0" w:space="0" w:color="auto" w:frame="1"/>
          <w:lang w:val="en-US" w:eastAsia="en-US"/>
        </w:rPr>
        <w:t>.</w:t>
      </w:r>
    </w:p>
    <w:p w:rsidR="00935D90" w:rsidRPr="001A3D91" w:rsidRDefault="00935D90" w:rsidP="003C509D">
      <w:pPr>
        <w:pStyle w:val="NormalWeb"/>
        <w:shd w:val="clear" w:color="auto" w:fill="FFFFFF"/>
        <w:spacing w:before="0" w:beforeAutospacing="0" w:after="0" w:afterAutospacing="0" w:line="400" w:lineRule="exact"/>
        <w:ind w:firstLine="562"/>
        <w:jc w:val="both"/>
        <w:rPr>
          <w:noProof/>
          <w:color w:val="000000" w:themeColor="text1"/>
          <w:sz w:val="28"/>
          <w:szCs w:val="28"/>
          <w:bdr w:val="none" w:sz="0" w:space="0" w:color="auto" w:frame="1"/>
          <w:lang w:val="en-US" w:eastAsia="en-US"/>
        </w:rPr>
      </w:pPr>
      <w:r w:rsidRPr="00F35E20">
        <w:rPr>
          <w:noProof/>
          <w:color w:val="000000" w:themeColor="text1"/>
          <w:sz w:val="28"/>
          <w:szCs w:val="28"/>
          <w:bdr w:val="none" w:sz="0" w:space="0" w:color="auto" w:frame="1"/>
          <w:lang w:eastAsia="en-US"/>
        </w:rPr>
        <w:t>4. Thực hiện lối sống lành mạnh, văn minh, phù hợp với môi trường công tác và môi trường cung cấp dịc</w:t>
      </w:r>
      <w:r w:rsidR="001A3D91">
        <w:rPr>
          <w:noProof/>
          <w:color w:val="000000" w:themeColor="text1"/>
          <w:sz w:val="28"/>
          <w:szCs w:val="28"/>
          <w:bdr w:val="none" w:sz="0" w:space="0" w:color="auto" w:frame="1"/>
          <w:lang w:eastAsia="en-US"/>
        </w:rPr>
        <w:t>h vụ hành chính công</w:t>
      </w:r>
      <w:r w:rsidR="001A3D91">
        <w:rPr>
          <w:noProof/>
          <w:color w:val="000000" w:themeColor="text1"/>
          <w:sz w:val="28"/>
          <w:szCs w:val="28"/>
          <w:bdr w:val="none" w:sz="0" w:space="0" w:color="auto" w:frame="1"/>
          <w:lang w:val="en-US" w:eastAsia="en-US"/>
        </w:rPr>
        <w:t>.</w:t>
      </w:r>
    </w:p>
    <w:p w:rsidR="00A64CC1" w:rsidRPr="007B7476" w:rsidRDefault="00A64CC1" w:rsidP="003C509D">
      <w:pPr>
        <w:pStyle w:val="NormalWeb"/>
        <w:shd w:val="clear" w:color="auto" w:fill="FFFFFF"/>
        <w:spacing w:before="0" w:beforeAutospacing="0" w:after="0" w:afterAutospacing="0" w:line="400" w:lineRule="exact"/>
        <w:ind w:firstLine="562"/>
        <w:jc w:val="both"/>
        <w:rPr>
          <w:noProof/>
          <w:color w:val="000000" w:themeColor="text1"/>
          <w:sz w:val="28"/>
          <w:szCs w:val="28"/>
          <w:bdr w:val="none" w:sz="0" w:space="0" w:color="auto" w:frame="1"/>
          <w:lang w:eastAsia="en-US"/>
        </w:rPr>
      </w:pPr>
      <w:r w:rsidRPr="007B7476">
        <w:rPr>
          <w:noProof/>
          <w:color w:val="000000" w:themeColor="text1"/>
          <w:sz w:val="28"/>
          <w:szCs w:val="28"/>
          <w:bdr w:val="none" w:sz="0" w:space="0" w:color="auto" w:frame="1"/>
          <w:lang w:eastAsia="en-US"/>
        </w:rPr>
        <w:t>5. Có ý thức phòng, chống tham nhũng, tiêu cực, không lạm dụng vị trí công tác, nhiệm vụ được phân công để trục lợi.</w:t>
      </w:r>
    </w:p>
    <w:p w:rsidR="00935D90" w:rsidRPr="007B7476" w:rsidRDefault="00A64CC1" w:rsidP="003C509D">
      <w:pPr>
        <w:shd w:val="clear" w:color="auto" w:fill="FFFFFF"/>
        <w:spacing w:after="0" w:line="400" w:lineRule="exact"/>
        <w:ind w:firstLine="562"/>
        <w:jc w:val="both"/>
        <w:textAlignment w:val="baseline"/>
        <w:rPr>
          <w:rFonts w:ascii="Times New Roman" w:eastAsia="Times New Roman" w:hAnsi="Times New Roman" w:cs="Times New Roman"/>
          <w:b/>
          <w:bCs/>
          <w:color w:val="000000" w:themeColor="text1"/>
          <w:sz w:val="28"/>
          <w:szCs w:val="28"/>
          <w:bdr w:val="none" w:sz="0" w:space="0" w:color="auto" w:frame="1"/>
        </w:rPr>
      </w:pPr>
      <w:r w:rsidRPr="007B7476">
        <w:rPr>
          <w:rFonts w:ascii="Times New Roman" w:hAnsi="Times New Roman" w:cs="Times New Roman"/>
          <w:color w:val="000000" w:themeColor="text1"/>
          <w:sz w:val="28"/>
          <w:szCs w:val="28"/>
          <w:bdr w:val="none" w:sz="0" w:space="0" w:color="auto" w:frame="1"/>
        </w:rPr>
        <w:t>6</w:t>
      </w:r>
      <w:r w:rsidR="00935D90" w:rsidRPr="007B7476">
        <w:rPr>
          <w:rFonts w:ascii="Times New Roman" w:hAnsi="Times New Roman" w:cs="Times New Roman"/>
          <w:color w:val="000000" w:themeColor="text1"/>
          <w:sz w:val="28"/>
          <w:szCs w:val="28"/>
          <w:bdr w:val="none" w:sz="0" w:space="0" w:color="auto" w:frame="1"/>
        </w:rPr>
        <w:t xml:space="preserve">. Tiêu chuẩn khác </w:t>
      </w:r>
      <w:r w:rsidR="00935D90" w:rsidRPr="007B7476">
        <w:rPr>
          <w:rFonts w:ascii="Times New Roman" w:hAnsi="Times New Roman" w:cs="Times New Roman"/>
          <w:color w:val="000000" w:themeColor="text1"/>
          <w:sz w:val="28"/>
          <w:szCs w:val="28"/>
        </w:rPr>
        <w:t>theo quy định của Bộ trưởng Bộ Tư pháp về chuẩn mực đạo đức nghề nghiệp của cán bộ, công chức, viên chức Ngành Tư pháp.</w:t>
      </w:r>
    </w:p>
    <w:p w:rsidR="00935D90" w:rsidRPr="00F35E20" w:rsidRDefault="00935D90" w:rsidP="003C509D">
      <w:pPr>
        <w:shd w:val="clear" w:color="auto" w:fill="FFFFFF"/>
        <w:spacing w:after="0" w:line="400" w:lineRule="exact"/>
        <w:ind w:firstLine="562"/>
        <w:jc w:val="both"/>
        <w:textAlignment w:val="baseline"/>
        <w:rPr>
          <w:rFonts w:ascii="Times New Roman Bold" w:eastAsia="Times New Roman" w:hAnsi="Times New Roman Bold" w:cs="Times New Roman"/>
          <w:b/>
          <w:bCs/>
          <w:color w:val="000000" w:themeColor="text1"/>
          <w:spacing w:val="-2"/>
          <w:sz w:val="28"/>
          <w:szCs w:val="28"/>
          <w:bdr w:val="none" w:sz="0" w:space="0" w:color="auto" w:frame="1"/>
        </w:rPr>
      </w:pPr>
      <w:r w:rsidRPr="007B7476">
        <w:rPr>
          <w:rFonts w:ascii="Times New Roman Bold" w:eastAsia="Times New Roman" w:hAnsi="Times New Roman Bold" w:cs="Times New Roman"/>
          <w:b/>
          <w:bCs/>
          <w:color w:val="000000" w:themeColor="text1"/>
          <w:spacing w:val="-2"/>
          <w:sz w:val="28"/>
          <w:szCs w:val="28"/>
          <w:bdr w:val="none" w:sz="0" w:space="0" w:color="auto" w:frame="1"/>
        </w:rPr>
        <w:t>Điều 4. Tiêu chuẩn đối với Viên chức đăng ký biện pháp bảo đảm hạng I</w:t>
      </w:r>
      <w:r w:rsidRPr="00F35E20">
        <w:rPr>
          <w:rFonts w:ascii="Times New Roman Bold" w:eastAsia="Times New Roman" w:hAnsi="Times New Roman Bold" w:cs="Times New Roman"/>
          <w:b/>
          <w:bCs/>
          <w:color w:val="000000" w:themeColor="text1"/>
          <w:spacing w:val="-2"/>
          <w:sz w:val="28"/>
          <w:szCs w:val="28"/>
          <w:bdr w:val="none" w:sz="0" w:space="0" w:color="auto" w:frame="1"/>
        </w:rPr>
        <w:t xml:space="preserve"> </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lastRenderedPageBreak/>
        <w:t>1. Đảm bảo tiêu chuẩn về đạo đức, nghề nghiệp Điều 3 Thông tư này.</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2. Nhiệm vụ:</w:t>
      </w:r>
    </w:p>
    <w:p w:rsidR="00935D90" w:rsidRPr="00F35E20" w:rsidRDefault="00935D90" w:rsidP="003C509D">
      <w:pPr>
        <w:shd w:val="clear" w:color="auto" w:fill="FFFFFF"/>
        <w:tabs>
          <w:tab w:val="left" w:pos="284"/>
        </w:tabs>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a) Chủ trì hoặc chịu trách nhiệm chính về:</w:t>
      </w:r>
    </w:p>
    <w:p w:rsidR="00935D90" w:rsidRPr="00F35E20" w:rsidRDefault="00935D90" w:rsidP="003C509D">
      <w:pPr>
        <w:shd w:val="clear" w:color="auto" w:fill="FFFFFF"/>
        <w:tabs>
          <w:tab w:val="left" w:pos="284"/>
        </w:tabs>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a.1) Xây dựng hoặc tổ chức thực hiện chương trình, kế hoạch công tác, văn bản, đề án thuộc lĩnh vực đăng ký biện pháp bảo đảm;</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bdr w:val="none" w:sz="0" w:space="0" w:color="auto" w:frame="1"/>
        </w:rPr>
        <w:t>a.2) Tham mưu, đề xuất cấp có thẩm quyền hoặc thực hiện đổi mới, nâng cao hiệu quả hoạt động đăng ký biện pháp bảo đảm;</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bdr w:val="none" w:sz="0" w:space="0" w:color="auto" w:frame="1"/>
        </w:rPr>
        <w:t>a.3) H</w:t>
      </w:r>
      <w:r w:rsidRPr="00F35E20">
        <w:rPr>
          <w:rFonts w:ascii="Times New Roman" w:eastAsia="Times New Roman" w:hAnsi="Times New Roman" w:cs="Times New Roman"/>
          <w:color w:val="000000" w:themeColor="text1"/>
          <w:sz w:val="28"/>
          <w:szCs w:val="28"/>
          <w:bdr w:val="none" w:sz="0" w:space="0" w:color="auto" w:frame="1"/>
        </w:rPr>
        <w:t>ướng dẫn, tư vấn, giải đáp nghiệp vụ theo thẩm quyền về đăng ký biện pháp bảo đảm;</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bdr w:val="none" w:sz="0" w:space="0" w:color="auto" w:frame="1"/>
        </w:rPr>
        <w:t xml:space="preserve">a.4) </w:t>
      </w:r>
      <w:r w:rsidRPr="00F35E20">
        <w:rPr>
          <w:rFonts w:ascii="Times New Roman" w:eastAsia="Times New Roman" w:hAnsi="Times New Roman" w:cs="Times New Roman"/>
          <w:color w:val="000000" w:themeColor="text1"/>
          <w:sz w:val="28"/>
          <w:szCs w:val="28"/>
          <w:bdr w:val="none" w:sz="0" w:space="0" w:color="auto" w:frame="1"/>
        </w:rPr>
        <w:t>Chuyên môn, nghiệp vụ trong tiếp nhận, kiểm tra tính đầy đủ, hợp lệ của các loại Phiếu yêu cầu, văn bản yêu cầu theo quy định của pháp luật về đăng ký biện pháp bảo đảm;</w:t>
      </w:r>
    </w:p>
    <w:p w:rsidR="00935D90" w:rsidRPr="00F35E20" w:rsidRDefault="00935D90" w:rsidP="003C509D">
      <w:pPr>
        <w:spacing w:after="0" w:line="400" w:lineRule="exact"/>
        <w:ind w:firstLine="562"/>
        <w:jc w:val="both"/>
        <w:rPr>
          <w:rFonts w:ascii="Times New Roman" w:eastAsia="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bdr w:val="none" w:sz="0" w:space="0" w:color="auto" w:frame="1"/>
        </w:rPr>
        <w:t>a.5) C</w:t>
      </w:r>
      <w:r w:rsidRPr="00F35E20">
        <w:rPr>
          <w:rFonts w:ascii="Times New Roman" w:eastAsia="Times New Roman" w:hAnsi="Times New Roman" w:cs="Times New Roman"/>
          <w:color w:val="000000" w:themeColor="text1"/>
          <w:sz w:val="28"/>
          <w:szCs w:val="28"/>
          <w:bdr w:val="none" w:sz="0" w:space="0" w:color="auto" w:frame="1"/>
        </w:rPr>
        <w:t xml:space="preserve">ấp các loại Văn bản chứng nhận đăng ký biện pháp bảo đảm, thông báo xử lý tài sản bảo đảm; văn bản cung cấp thông tin; văn bản từ chối đăng ký, cung cấp thông tin về biện pháp bảo đảm, văn bản khác theo thẩm quyền;  </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bdr w:val="none" w:sz="0" w:space="0" w:color="auto" w:frame="1"/>
        </w:rPr>
        <w:t xml:space="preserve">b) </w:t>
      </w:r>
      <w:r w:rsidRPr="00F35E20">
        <w:rPr>
          <w:rFonts w:ascii="Times New Roman" w:eastAsia="Times New Roman" w:hAnsi="Times New Roman" w:cs="Times New Roman"/>
          <w:color w:val="000000" w:themeColor="text1"/>
          <w:sz w:val="28"/>
          <w:szCs w:val="28"/>
          <w:bdr w:val="none" w:sz="0" w:space="0" w:color="auto" w:frame="1"/>
        </w:rPr>
        <w:t>Tham gia xây dựng, góp ý dự án, dự thảo văn bản quy phạm pháp luật, đề án, chương trình và văn bản, công việc khác về đăng ký biện pháp bảo đảm hoặc văn bản khác được cấp có thẩm quyền phân công;</w:t>
      </w:r>
    </w:p>
    <w:p w:rsidR="00935D90" w:rsidRPr="00F35E20" w:rsidRDefault="00935D90" w:rsidP="003C509D">
      <w:pPr>
        <w:spacing w:after="0" w:line="400" w:lineRule="exact"/>
        <w:ind w:firstLine="562"/>
        <w:jc w:val="both"/>
        <w:rPr>
          <w:rFonts w:ascii="Times New Roman" w:hAnsi="Times New Roman" w:cs="Times New Roman"/>
          <w:color w:val="000000" w:themeColor="text1"/>
          <w:spacing w:val="-2"/>
          <w:sz w:val="28"/>
          <w:szCs w:val="28"/>
          <w:bdr w:val="none" w:sz="0" w:space="0" w:color="auto" w:frame="1"/>
        </w:rPr>
      </w:pPr>
      <w:r w:rsidRPr="00F35E20">
        <w:rPr>
          <w:rFonts w:ascii="Times New Roman" w:hAnsi="Times New Roman" w:cs="Times New Roman"/>
          <w:color w:val="000000" w:themeColor="text1"/>
          <w:spacing w:val="-2"/>
          <w:sz w:val="28"/>
          <w:szCs w:val="28"/>
          <w:bdr w:val="none" w:sz="0" w:space="0" w:color="auto" w:frame="1"/>
        </w:rPr>
        <w:t xml:space="preserve">c) </w:t>
      </w:r>
      <w:r w:rsidRPr="00F35E20">
        <w:rPr>
          <w:rFonts w:ascii="Times New Roman" w:eastAsia="Times New Roman" w:hAnsi="Times New Roman" w:cs="Times New Roman"/>
          <w:color w:val="000000" w:themeColor="text1"/>
          <w:spacing w:val="-2"/>
          <w:sz w:val="28"/>
          <w:szCs w:val="28"/>
          <w:bdr w:val="none" w:sz="0" w:space="0" w:color="auto" w:frame="1"/>
        </w:rPr>
        <w:t>Xây dựng và thực hiện kế hoạch công tác năm, quý, tháng, tuần của cá nhân;</w:t>
      </w:r>
    </w:p>
    <w:p w:rsidR="00935D90" w:rsidRPr="00F35E20" w:rsidRDefault="00935D90" w:rsidP="003C509D">
      <w:pPr>
        <w:spacing w:after="0" w:line="400" w:lineRule="exact"/>
        <w:ind w:firstLine="562"/>
        <w:jc w:val="both"/>
        <w:rPr>
          <w:rFonts w:ascii="Times New Roman" w:eastAsia="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bdr w:val="none" w:sz="0" w:space="0" w:color="auto" w:frame="1"/>
        </w:rPr>
        <w:t xml:space="preserve">d) </w:t>
      </w:r>
      <w:r w:rsidRPr="00F35E20">
        <w:rPr>
          <w:rFonts w:ascii="Times New Roman" w:eastAsia="Times New Roman" w:hAnsi="Times New Roman" w:cs="Times New Roman"/>
          <w:color w:val="000000" w:themeColor="text1"/>
          <w:sz w:val="28"/>
          <w:szCs w:val="28"/>
          <w:bdr w:val="none" w:sz="0" w:space="0" w:color="auto" w:frame="1"/>
        </w:rPr>
        <w:t>Nhiệm vụ khác theo quy định của pháp luật hoặc do cấp trên giao.</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rPr>
      </w:pPr>
      <w:r w:rsidRPr="00F35E20">
        <w:rPr>
          <w:rFonts w:ascii="Times New Roman" w:eastAsia="Times New Roman" w:hAnsi="Times New Roman" w:cs="Times New Roman"/>
          <w:color w:val="000000" w:themeColor="text1"/>
          <w:sz w:val="28"/>
          <w:szCs w:val="28"/>
          <w:bdr w:val="none" w:sz="0" w:space="0" w:color="auto" w:frame="1"/>
        </w:rPr>
        <w:t xml:space="preserve">3. Tiêu chuẩn về </w:t>
      </w:r>
      <w:r w:rsidRPr="00F35E20">
        <w:rPr>
          <w:rFonts w:ascii="Times New Roman" w:hAnsi="Times New Roman" w:cs="Times New Roman"/>
          <w:color w:val="000000" w:themeColor="text1"/>
          <w:sz w:val="28"/>
          <w:szCs w:val="28"/>
        </w:rPr>
        <w:t>trình độ đào tạo, bồi dưỡng</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 xml:space="preserve">a) Có bằng </w:t>
      </w:r>
      <w:r w:rsidR="001B4D45" w:rsidRPr="00C77835">
        <w:rPr>
          <w:rFonts w:ascii="Times New Roman" w:eastAsia="Times New Roman" w:hAnsi="Times New Roman" w:cs="Times New Roman"/>
          <w:color w:val="000000" w:themeColor="text1"/>
          <w:sz w:val="28"/>
          <w:szCs w:val="28"/>
          <w:bdr w:val="none" w:sz="0" w:space="0" w:color="auto" w:frame="1"/>
        </w:rPr>
        <w:t>cử nhân l</w:t>
      </w:r>
      <w:r w:rsidRPr="00F35E20">
        <w:rPr>
          <w:rFonts w:ascii="Times New Roman" w:eastAsia="Times New Roman" w:hAnsi="Times New Roman" w:cs="Times New Roman"/>
          <w:color w:val="000000" w:themeColor="text1"/>
          <w:sz w:val="28"/>
          <w:szCs w:val="28"/>
          <w:bdr w:val="none" w:sz="0" w:space="0" w:color="auto" w:frame="1"/>
        </w:rPr>
        <w:t>uật</w:t>
      </w:r>
      <w:r w:rsidR="001B4D45" w:rsidRPr="00C77835">
        <w:rPr>
          <w:rFonts w:ascii="Times New Roman" w:eastAsia="Times New Roman" w:hAnsi="Times New Roman" w:cs="Times New Roman"/>
          <w:color w:val="000000" w:themeColor="text1"/>
          <w:sz w:val="28"/>
          <w:szCs w:val="28"/>
          <w:bdr w:val="none" w:sz="0" w:space="0" w:color="auto" w:frame="1"/>
        </w:rPr>
        <w:t xml:space="preserve"> trở lên</w:t>
      </w:r>
      <w:r w:rsidRPr="00F35E20">
        <w:rPr>
          <w:rFonts w:ascii="Times New Roman" w:eastAsia="Times New Roman" w:hAnsi="Times New Roman" w:cs="Times New Roman"/>
          <w:color w:val="000000" w:themeColor="text1"/>
          <w:sz w:val="28"/>
          <w:szCs w:val="28"/>
          <w:bdr w:val="none" w:sz="0" w:space="0" w:color="auto" w:frame="1"/>
        </w:rPr>
        <w:t>;</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 Có bằng cao cấp lý luận chính trị hoặc bằng cao cấp lý luận chính trị - hành chính hoặc có giấy xác nhận trình độ lý luận chính trị tương đương cao cấp lý luận chính trị của cơ quan có thẩm quyền;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c) Có chứng chỉ bồi dưỡng kiến thức, kỹ năng quản lý nhà nước đối với viên chức đăng ký biện pháp bảo đảm hạng I hoặc có chứng chỉ bồi dưỡng kiến thức, kỹ năng quản lý nhà nước ngạch chuyên viên cao cấp và tương đương hoặc có bằng cao cấp lý luận chính trị - hành chính.</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4. Tiêu chuẩn về năng lực chuyên môn, nghiệp vụ</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pacing w:val="-6"/>
          <w:sz w:val="28"/>
          <w:szCs w:val="28"/>
          <w:bdr w:val="none" w:sz="0" w:space="0" w:color="auto" w:frame="1"/>
        </w:rPr>
      </w:pPr>
      <w:r w:rsidRPr="00F35E20">
        <w:rPr>
          <w:rFonts w:ascii="Times New Roman" w:eastAsia="Times New Roman" w:hAnsi="Times New Roman" w:cs="Times New Roman"/>
          <w:color w:val="000000" w:themeColor="text1"/>
          <w:spacing w:val="-6"/>
          <w:sz w:val="28"/>
          <w:szCs w:val="28"/>
          <w:bdr w:val="none" w:sz="0" w:space="0" w:color="auto" w:frame="1"/>
        </w:rPr>
        <w:t>a) Nắm vững và có năng lực vận dụng chủ trương, đường lối của Đảng, chính sách, pháp luật của Nhà nước trong thực hiện nhiệm vụ quy định tại khoản 2 Điều này;</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lastRenderedPageBreak/>
        <w:t>b) Có kiến thức chuyên sâu và năng lực triển khai thi hành quy định pháp luật, thủ tục hành chính, nghiệp vụ về đăng ký biện pháp bảo đảm, lĩnh vực khác có liên quan;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c) Có năng lực hướng dẫn chuyên môn, nghiệp vụ, kỹ năng thực hiện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d) Có năng lực nghiên cứu, tổng hợp, đánh giá, đề xuất chủ trương, giải pháp và tổ chức triển khai, giải quyết, xử lý công việc, tình huống phát sinh trong thực tiễn đăng ký biện pháp bảo đảm, chức năng, nhiệm vụ liên quan khác tại đơn vị công tác.</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đ) Có năng lực tổ chức, triển khai công tác phối hợp với cơ quan, tổ chức, cá nhân khác có liên quan trong đăng ký biện pháp bảo đảm, thực hiện chức năng, nhiệm khác liên quan tại đơn vị công tác;</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e) Có kỹ năng sử dụng công nghệ thông tin cơ bản và sử dụng được ngoại ngữ theo yêu cầu vị trí việc làm.</w:t>
      </w:r>
    </w:p>
    <w:p w:rsidR="00935D90" w:rsidRPr="00F35E20" w:rsidRDefault="00935D90" w:rsidP="003C509D">
      <w:pPr>
        <w:shd w:val="clear" w:color="auto" w:fill="FFFFFF"/>
        <w:spacing w:after="0" w:line="400" w:lineRule="exact"/>
        <w:ind w:firstLine="562"/>
        <w:jc w:val="both"/>
        <w:textAlignment w:val="baseline"/>
        <w:rPr>
          <w:rFonts w:ascii="Times New Roman Bold" w:eastAsia="Times New Roman" w:hAnsi="Times New Roman Bold" w:cs="Times New Roman"/>
          <w:b/>
          <w:color w:val="000000" w:themeColor="text1"/>
          <w:spacing w:val="-4"/>
          <w:sz w:val="28"/>
          <w:szCs w:val="28"/>
          <w:bdr w:val="none" w:sz="0" w:space="0" w:color="auto" w:frame="1"/>
        </w:rPr>
      </w:pPr>
      <w:r w:rsidRPr="00F35E20">
        <w:rPr>
          <w:rFonts w:ascii="Times New Roman Bold" w:eastAsia="Times New Roman" w:hAnsi="Times New Roman Bold" w:cs="Times New Roman"/>
          <w:b/>
          <w:color w:val="000000" w:themeColor="text1"/>
          <w:spacing w:val="-4"/>
          <w:sz w:val="28"/>
          <w:szCs w:val="28"/>
          <w:bdr w:val="none" w:sz="0" w:space="0" w:color="auto" w:frame="1"/>
        </w:rPr>
        <w:t xml:space="preserve">Điều 5. Tiêu chuẩn đối với Viên chức đăng ký biện pháp bảo đảm hạng II </w:t>
      </w:r>
      <w:bookmarkEnd w:id="9"/>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1. Đảm bảo tiêu chuẩn về đạo đức, nghề nghiệp quy định tại Điều 3 Thông tư này.</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2. Nhiệm vụ:</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a) Chịu trách nhiệm chính trong tham mưu, đề xuất hoặc trong thực hiện nhiệm vụ được phân công hoặc trong tham gia góp ý về xây dựng, tổ chức thực hiện chương trình, kế hoạch công tác, văn bản, đề án thuộc lĩnh vực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pacing w:val="-4"/>
          <w:sz w:val="28"/>
          <w:szCs w:val="28"/>
          <w:bdr w:val="none" w:sz="0" w:space="0" w:color="auto" w:frame="1"/>
        </w:rPr>
      </w:pPr>
      <w:r w:rsidRPr="00F35E20">
        <w:rPr>
          <w:rFonts w:ascii="Times New Roman" w:eastAsia="Times New Roman" w:hAnsi="Times New Roman" w:cs="Times New Roman"/>
          <w:color w:val="000000" w:themeColor="text1"/>
          <w:spacing w:val="-4"/>
          <w:sz w:val="28"/>
          <w:szCs w:val="28"/>
          <w:bdr w:val="none" w:sz="0" w:space="0" w:color="auto" w:frame="1"/>
        </w:rPr>
        <w:t>b) Chịu trách nhiệm chính hoặc thực hiện độc lập nhiệm vụ được phân công về:</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 xml:space="preserve">b.1) Hướng dẫn, trả lời, tư vấn cho tổ chức, cá nhân trong đăng ký biện pháp bảo đảm, công việc khác có liên quan; </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b.2) Tiếp nhận, xử lý các loại Phiếu yêu cầu, văn bản yêu cầu theo quy định của pháp luật về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b.3) Góp ý đề án, chương trình, văn bản của cấp khác có thẩm quyền;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pacing w:val="-2"/>
          <w:sz w:val="28"/>
          <w:szCs w:val="28"/>
          <w:bdr w:val="none" w:sz="0" w:space="0" w:color="auto" w:frame="1"/>
        </w:rPr>
      </w:pPr>
      <w:r w:rsidRPr="00F35E20">
        <w:rPr>
          <w:rFonts w:ascii="Times New Roman" w:eastAsia="Times New Roman" w:hAnsi="Times New Roman" w:cs="Times New Roman"/>
          <w:color w:val="000000" w:themeColor="text1"/>
          <w:spacing w:val="-2"/>
          <w:sz w:val="28"/>
          <w:szCs w:val="28"/>
          <w:bdr w:val="none" w:sz="0" w:space="0" w:color="auto" w:frame="1"/>
        </w:rPr>
        <w:t>c) Xây dựng và thực hiện kế hoạch công tác năm, quý, tháng, tuần của cá nhân;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d) Nhiệm vụ khác do cấp trên giao.</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rPr>
      </w:pPr>
      <w:r w:rsidRPr="00F35E20">
        <w:rPr>
          <w:rFonts w:ascii="Times New Roman" w:eastAsia="Times New Roman" w:hAnsi="Times New Roman" w:cs="Times New Roman"/>
          <w:color w:val="000000" w:themeColor="text1"/>
          <w:sz w:val="28"/>
          <w:szCs w:val="28"/>
          <w:bdr w:val="none" w:sz="0" w:space="0" w:color="auto" w:frame="1"/>
        </w:rPr>
        <w:t xml:space="preserve">3. Tiêu chuẩn về </w:t>
      </w:r>
      <w:r w:rsidRPr="00F35E20">
        <w:rPr>
          <w:rFonts w:ascii="Times New Roman" w:hAnsi="Times New Roman" w:cs="Times New Roman"/>
          <w:color w:val="000000" w:themeColor="text1"/>
          <w:sz w:val="28"/>
          <w:szCs w:val="28"/>
        </w:rPr>
        <w:t>trình độ đào tạo, bồi dưỡng</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 xml:space="preserve">a) Có bằng </w:t>
      </w:r>
      <w:r w:rsidR="001B4D45" w:rsidRPr="00C77835">
        <w:rPr>
          <w:rFonts w:ascii="Times New Roman" w:eastAsia="Times New Roman" w:hAnsi="Times New Roman" w:cs="Times New Roman"/>
          <w:color w:val="000000" w:themeColor="text1"/>
          <w:sz w:val="28"/>
          <w:szCs w:val="28"/>
          <w:bdr w:val="none" w:sz="0" w:space="0" w:color="auto" w:frame="1"/>
        </w:rPr>
        <w:t>cử nhân</w:t>
      </w:r>
      <w:r w:rsidRPr="00F35E20">
        <w:rPr>
          <w:rFonts w:ascii="Times New Roman" w:eastAsia="Times New Roman" w:hAnsi="Times New Roman" w:cs="Times New Roman"/>
          <w:color w:val="000000" w:themeColor="text1"/>
          <w:sz w:val="28"/>
          <w:szCs w:val="28"/>
          <w:bdr w:val="none" w:sz="0" w:space="0" w:color="auto" w:frame="1"/>
        </w:rPr>
        <w:t xml:space="preserve"> </w:t>
      </w:r>
      <w:r w:rsidR="001B4D45" w:rsidRPr="00C77835">
        <w:rPr>
          <w:rFonts w:ascii="Times New Roman" w:eastAsia="Times New Roman" w:hAnsi="Times New Roman" w:cs="Times New Roman"/>
          <w:color w:val="000000" w:themeColor="text1"/>
          <w:sz w:val="28"/>
          <w:szCs w:val="28"/>
          <w:bdr w:val="none" w:sz="0" w:space="0" w:color="auto" w:frame="1"/>
        </w:rPr>
        <w:t>l</w:t>
      </w:r>
      <w:r w:rsidRPr="00F35E20">
        <w:rPr>
          <w:rFonts w:ascii="Times New Roman" w:eastAsia="Times New Roman" w:hAnsi="Times New Roman" w:cs="Times New Roman"/>
          <w:color w:val="000000" w:themeColor="text1"/>
          <w:sz w:val="28"/>
          <w:szCs w:val="28"/>
          <w:bdr w:val="none" w:sz="0" w:space="0" w:color="auto" w:frame="1"/>
        </w:rPr>
        <w:t>uật</w:t>
      </w:r>
      <w:r w:rsidR="001B4D45" w:rsidRPr="00C77835">
        <w:rPr>
          <w:rFonts w:ascii="Times New Roman" w:eastAsia="Times New Roman" w:hAnsi="Times New Roman" w:cs="Times New Roman"/>
          <w:color w:val="000000" w:themeColor="text1"/>
          <w:sz w:val="28"/>
          <w:szCs w:val="28"/>
          <w:bdr w:val="none" w:sz="0" w:space="0" w:color="auto" w:frame="1"/>
        </w:rPr>
        <w:t xml:space="preserve"> trở lên</w:t>
      </w:r>
      <w:r w:rsidRPr="00F35E20">
        <w:rPr>
          <w:rFonts w:ascii="Times New Roman" w:eastAsia="Times New Roman" w:hAnsi="Times New Roman" w:cs="Times New Roman"/>
          <w:color w:val="000000" w:themeColor="text1"/>
          <w:sz w:val="28"/>
          <w:szCs w:val="28"/>
          <w:bdr w:val="none" w:sz="0" w:space="0" w:color="auto" w:frame="1"/>
        </w:rPr>
        <w:t>;</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 xml:space="preserve">b) Có chứng chỉ bồi dưỡng kiến thức, kỹ năng quản lý nhà nước đối với viên chức đăng ký biện pháp bảo đảm hạng II hoặc có chứng chỉ bồi dưỡng kiến </w:t>
      </w:r>
      <w:r w:rsidRPr="00F35E20">
        <w:rPr>
          <w:rFonts w:ascii="Times New Roman" w:eastAsia="Times New Roman" w:hAnsi="Times New Roman" w:cs="Times New Roman"/>
          <w:color w:val="000000" w:themeColor="text1"/>
          <w:sz w:val="28"/>
          <w:szCs w:val="28"/>
          <w:bdr w:val="none" w:sz="0" w:space="0" w:color="auto" w:frame="1"/>
        </w:rPr>
        <w:lastRenderedPageBreak/>
        <w:t>thức, kỹ năng quản lý nhà nước ngạch chuyên viên chính và tương đương hoặc có bằng cao cấp lý luận chính trị - hành chính.</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4. Tiêu chuẩn về năng lực chuyên môn, nghiệp vụ</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pacing w:val="-6"/>
          <w:sz w:val="28"/>
          <w:szCs w:val="28"/>
          <w:bdr w:val="none" w:sz="0" w:space="0" w:color="auto" w:frame="1"/>
        </w:rPr>
      </w:pPr>
      <w:r w:rsidRPr="00F35E20">
        <w:rPr>
          <w:rFonts w:ascii="Times New Roman" w:eastAsia="Times New Roman" w:hAnsi="Times New Roman" w:cs="Times New Roman"/>
          <w:color w:val="000000" w:themeColor="text1"/>
          <w:spacing w:val="-6"/>
          <w:sz w:val="28"/>
          <w:szCs w:val="28"/>
          <w:bdr w:val="none" w:sz="0" w:space="0" w:color="auto" w:frame="1"/>
        </w:rPr>
        <w:t xml:space="preserve">a) Nắm vững và có năng lực vận dụng chủ trương, đường lối của Đảng, chính sách, pháp luật của Nhà nước trong thực hiện nhiệm vụ quy định tại khoản 2 Điều này; </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 Có năng lực áp dụng quy định pháp luật, thủ tục hành chính về đăng ký biện pháp bảo đảm, lĩnh vực khác có liên quan;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c) Thực hiện thành thạo nghiệp vụ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bookmarkStart w:id="10" w:name="dieu_5"/>
      <w:r w:rsidRPr="00F35E20">
        <w:rPr>
          <w:rFonts w:ascii="Times New Roman" w:eastAsia="Times New Roman" w:hAnsi="Times New Roman" w:cs="Times New Roman"/>
          <w:color w:val="000000" w:themeColor="text1"/>
          <w:sz w:val="28"/>
          <w:szCs w:val="28"/>
          <w:bdr w:val="none" w:sz="0" w:space="0" w:color="auto" w:frame="1"/>
        </w:rPr>
        <w:t>d) Có năng lực thực hiện độc lập việc hướng dẫn chuyên môn, nghiệp vụ về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đ) Có năng lực đề xuất cấp có thẩm quyền hoặc có năng lực thực hiện nhiệm vụ được phân công trong nghiên cứu, tổng hợp, đánh giá, đề xuất chủ trương, giải pháp và tổ chức triển khai, giải quyết, xử lý công việc, tình huống phát sinh trong thực tiễn đăng ký biện pháp bảo đảm, chức năng, nhiệm vụ liên quan khác tại đơn vị công tác.</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e) Có năng lực đề xuất cấp có thẩm quyền hoặc có năng lực phối hợp với cơ quan, tổ chức, cá nhân khác có liên quan khi thực hiện nhiệm vụ theo phân công;</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g) Có kỹ năng sử dụng công nghệ thông tin cơ bản và sử dụng được ngoại ngữ theo yêu cầu vị trí việc làm.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b/>
          <w:color w:val="000000" w:themeColor="text1"/>
          <w:sz w:val="28"/>
          <w:szCs w:val="28"/>
          <w:bdr w:val="none" w:sz="0" w:space="0" w:color="auto" w:frame="1"/>
        </w:rPr>
      </w:pPr>
      <w:r w:rsidRPr="00F35E20">
        <w:rPr>
          <w:rFonts w:ascii="Times New Roman" w:eastAsia="Times New Roman" w:hAnsi="Times New Roman" w:cs="Times New Roman"/>
          <w:b/>
          <w:color w:val="000000" w:themeColor="text1"/>
          <w:sz w:val="28"/>
          <w:szCs w:val="28"/>
          <w:bdr w:val="none" w:sz="0" w:space="0" w:color="auto" w:frame="1"/>
        </w:rPr>
        <w:t>Điều 6. Tiêu chuẩn đối Viên chức đăng ký biện pháp bảo đảm hạng III</w:t>
      </w:r>
    </w:p>
    <w:bookmarkEnd w:id="10"/>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1. Đảm bảo tiêu chuẩn về đạo đức, nghề nghiệp quy định tại Điều 3 Thông tư này.</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2. Nhiệm vụ:</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hAnsi="Times New Roman" w:cs="Times New Roman"/>
          <w:color w:val="000000" w:themeColor="text1"/>
          <w:sz w:val="28"/>
          <w:szCs w:val="28"/>
        </w:rPr>
        <w:t>a</w:t>
      </w:r>
      <w:r w:rsidRPr="00F35E20">
        <w:rPr>
          <w:rFonts w:ascii="Times New Roman" w:eastAsia="Times New Roman" w:hAnsi="Times New Roman" w:cs="Times New Roman"/>
          <w:color w:val="000000" w:themeColor="text1"/>
          <w:sz w:val="28"/>
          <w:szCs w:val="28"/>
          <w:bdr w:val="none" w:sz="0" w:space="0" w:color="auto" w:frame="1"/>
        </w:rPr>
        <w:t xml:space="preserve">) Thực hiện nhiệm vụ được phân công trong xây dựng, thực hiện chương trình, kế hoạch công tác, văn bản, đề án thuộc lĩnh vực đăng ký biện pháp bảo đảm, lĩnh vực khác có liên quan; </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 Tham gia hướng dẫn, trả lời, tư vấn cho tổ chức, cá nhân có yêu cầu về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 xml:space="preserve">c) Tham gia hoặc thực hiện nhiệm vụ được phân công về tiếp nhận, </w:t>
      </w:r>
      <w:r w:rsidRPr="00F35E20">
        <w:rPr>
          <w:rFonts w:ascii="Times New Roman" w:hAnsi="Times New Roman" w:cs="Times New Roman"/>
          <w:color w:val="000000" w:themeColor="text1"/>
          <w:sz w:val="28"/>
          <w:szCs w:val="28"/>
        </w:rPr>
        <w:t>xử lý các loại Phiếu yêu cầu, văn bản yêu cầu theo quy định của pháp luật về đăng ký biện pháp bảo đảm</w:t>
      </w:r>
      <w:r w:rsidRPr="00F35E20">
        <w:rPr>
          <w:rFonts w:ascii="Times New Roman" w:eastAsia="Times New Roman" w:hAnsi="Times New Roman" w:cs="Times New Roman"/>
          <w:color w:val="000000" w:themeColor="text1"/>
          <w:sz w:val="28"/>
          <w:szCs w:val="28"/>
          <w:bdr w:val="none" w:sz="0" w:space="0" w:color="auto" w:frame="1"/>
        </w:rPr>
        <w:t>;</w:t>
      </w:r>
    </w:p>
    <w:p w:rsidR="00935D90" w:rsidRPr="00F35E20" w:rsidRDefault="00935D90" w:rsidP="003C509D">
      <w:pPr>
        <w:spacing w:after="0" w:line="400" w:lineRule="exact"/>
        <w:ind w:firstLine="562"/>
        <w:jc w:val="both"/>
        <w:rPr>
          <w:rFonts w:ascii="Times New Roman" w:hAnsi="Times New Roman" w:cs="Times New Roman"/>
          <w:color w:val="000000" w:themeColor="text1"/>
          <w:spacing w:val="-6"/>
          <w:sz w:val="28"/>
          <w:szCs w:val="28"/>
          <w:bdr w:val="none" w:sz="0" w:space="0" w:color="auto" w:frame="1"/>
        </w:rPr>
      </w:pPr>
      <w:r w:rsidRPr="00F35E20">
        <w:rPr>
          <w:rFonts w:ascii="Times New Roman" w:hAnsi="Times New Roman" w:cs="Times New Roman"/>
          <w:color w:val="000000" w:themeColor="text1"/>
          <w:spacing w:val="-6"/>
          <w:sz w:val="28"/>
          <w:szCs w:val="28"/>
          <w:bdr w:val="none" w:sz="0" w:space="0" w:color="auto" w:frame="1"/>
        </w:rPr>
        <w:t xml:space="preserve">d) </w:t>
      </w:r>
      <w:r w:rsidRPr="00F35E20">
        <w:rPr>
          <w:rFonts w:ascii="Times New Roman" w:eastAsia="Times New Roman" w:hAnsi="Times New Roman" w:cs="Times New Roman"/>
          <w:color w:val="000000" w:themeColor="text1"/>
          <w:spacing w:val="-6"/>
          <w:sz w:val="28"/>
          <w:szCs w:val="28"/>
          <w:bdr w:val="none" w:sz="0" w:space="0" w:color="auto" w:frame="1"/>
        </w:rPr>
        <w:t>Xây dựng và thực hiện kế hoạch công tác năm, quý, tháng, tuần của cá nhân;</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đ) Nhiệm vụ khác do cấp trên giao.</w:t>
      </w:r>
    </w:p>
    <w:p w:rsidR="00935D90" w:rsidRPr="00F35E20" w:rsidRDefault="00935D90" w:rsidP="003C509D">
      <w:pPr>
        <w:spacing w:after="0" w:line="400" w:lineRule="exact"/>
        <w:ind w:firstLine="562"/>
        <w:jc w:val="both"/>
        <w:rPr>
          <w:rFonts w:ascii="Times New Roman" w:hAnsi="Times New Roman" w:cs="Times New Roman"/>
          <w:color w:val="000000" w:themeColor="text1"/>
          <w:sz w:val="28"/>
          <w:szCs w:val="28"/>
        </w:rPr>
      </w:pPr>
      <w:r w:rsidRPr="00F35E20">
        <w:rPr>
          <w:rFonts w:ascii="Times New Roman" w:eastAsia="Times New Roman" w:hAnsi="Times New Roman" w:cs="Times New Roman"/>
          <w:color w:val="000000" w:themeColor="text1"/>
          <w:sz w:val="28"/>
          <w:szCs w:val="28"/>
          <w:bdr w:val="none" w:sz="0" w:space="0" w:color="auto" w:frame="1"/>
        </w:rPr>
        <w:t xml:space="preserve">3. Tiêu chuẩn về </w:t>
      </w:r>
      <w:r w:rsidRPr="00F35E20">
        <w:rPr>
          <w:rFonts w:ascii="Times New Roman" w:hAnsi="Times New Roman" w:cs="Times New Roman"/>
          <w:color w:val="000000" w:themeColor="text1"/>
          <w:sz w:val="28"/>
          <w:szCs w:val="28"/>
        </w:rPr>
        <w:t>trình độ đào tạo, bồi dưỡng</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lastRenderedPageBreak/>
        <w:t xml:space="preserve">a) </w:t>
      </w:r>
      <w:r w:rsidR="001B4D45" w:rsidRPr="00F35E20">
        <w:rPr>
          <w:rFonts w:ascii="Times New Roman" w:eastAsia="Times New Roman" w:hAnsi="Times New Roman" w:cs="Times New Roman"/>
          <w:color w:val="000000" w:themeColor="text1"/>
          <w:sz w:val="28"/>
          <w:szCs w:val="28"/>
          <w:bdr w:val="none" w:sz="0" w:space="0" w:color="auto" w:frame="1"/>
        </w:rPr>
        <w:t xml:space="preserve">Có bằng </w:t>
      </w:r>
      <w:r w:rsidR="001B4D45" w:rsidRPr="00C77835">
        <w:rPr>
          <w:rFonts w:ascii="Times New Roman" w:eastAsia="Times New Roman" w:hAnsi="Times New Roman" w:cs="Times New Roman"/>
          <w:color w:val="000000" w:themeColor="text1"/>
          <w:sz w:val="28"/>
          <w:szCs w:val="28"/>
          <w:bdr w:val="none" w:sz="0" w:space="0" w:color="auto" w:frame="1"/>
        </w:rPr>
        <w:t>cử nhân</w:t>
      </w:r>
      <w:r w:rsidR="001B4D45" w:rsidRPr="00F35E20">
        <w:rPr>
          <w:rFonts w:ascii="Times New Roman" w:eastAsia="Times New Roman" w:hAnsi="Times New Roman" w:cs="Times New Roman"/>
          <w:color w:val="000000" w:themeColor="text1"/>
          <w:sz w:val="28"/>
          <w:szCs w:val="28"/>
          <w:bdr w:val="none" w:sz="0" w:space="0" w:color="auto" w:frame="1"/>
        </w:rPr>
        <w:t xml:space="preserve"> </w:t>
      </w:r>
      <w:r w:rsidR="001B4D45" w:rsidRPr="00C77835">
        <w:rPr>
          <w:rFonts w:ascii="Times New Roman" w:eastAsia="Times New Roman" w:hAnsi="Times New Roman" w:cs="Times New Roman"/>
          <w:color w:val="000000" w:themeColor="text1"/>
          <w:sz w:val="28"/>
          <w:szCs w:val="28"/>
          <w:bdr w:val="none" w:sz="0" w:space="0" w:color="auto" w:frame="1"/>
        </w:rPr>
        <w:t>l</w:t>
      </w:r>
      <w:r w:rsidR="001B4D45" w:rsidRPr="00F35E20">
        <w:rPr>
          <w:rFonts w:ascii="Times New Roman" w:eastAsia="Times New Roman" w:hAnsi="Times New Roman" w:cs="Times New Roman"/>
          <w:color w:val="000000" w:themeColor="text1"/>
          <w:sz w:val="28"/>
          <w:szCs w:val="28"/>
          <w:bdr w:val="none" w:sz="0" w:space="0" w:color="auto" w:frame="1"/>
        </w:rPr>
        <w:t>uật</w:t>
      </w:r>
      <w:r w:rsidR="001B4D45" w:rsidRPr="00C77835">
        <w:rPr>
          <w:rFonts w:ascii="Times New Roman" w:eastAsia="Times New Roman" w:hAnsi="Times New Roman" w:cs="Times New Roman"/>
          <w:color w:val="000000" w:themeColor="text1"/>
          <w:sz w:val="28"/>
          <w:szCs w:val="28"/>
          <w:bdr w:val="none" w:sz="0" w:space="0" w:color="auto" w:frame="1"/>
        </w:rPr>
        <w:t xml:space="preserve"> trở lên</w:t>
      </w:r>
      <w:r w:rsidR="001B4D45" w:rsidRPr="00F35E20">
        <w:rPr>
          <w:rFonts w:ascii="Times New Roman" w:eastAsia="Times New Roman" w:hAnsi="Times New Roman" w:cs="Times New Roman"/>
          <w:color w:val="000000" w:themeColor="text1"/>
          <w:sz w:val="28"/>
          <w:szCs w:val="28"/>
          <w:bdr w:val="none" w:sz="0" w:space="0" w:color="auto" w:frame="1"/>
        </w:rPr>
        <w:t>;</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 Có chứng chỉ bồi dưỡng kiến thức, kỹ năng quản lý nhà nước đối với viên chức đăng ký biện pháp bảo đảm hạng III hoặc có chứng chỉ bồi dưỡng kiến thức, kỹ năng quản lý nhà nước ngạch chuyên viên và tương đương.</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4. Tiêu chuẩn về năng lực chuyên môn, nghiệp vụ</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bookmarkStart w:id="11" w:name="chuong_4"/>
      <w:r w:rsidRPr="00F35E20">
        <w:rPr>
          <w:rFonts w:ascii="Times New Roman" w:eastAsia="Times New Roman" w:hAnsi="Times New Roman" w:cs="Times New Roman"/>
          <w:color w:val="000000" w:themeColor="text1"/>
          <w:sz w:val="28"/>
          <w:szCs w:val="28"/>
          <w:bdr w:val="none" w:sz="0" w:space="0" w:color="auto" w:frame="1"/>
        </w:rPr>
        <w:t>a) Có năng lực thực hiện đúng chủ trương, đường lối của Đảng, chính sách, pháp luật của Nhà nước trong thực hiện nhiệm vụ  quy định tại khoản 2 Điều này;</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b) Có kiến thức và nghiệp vụ để thực hiện nhiệm vụ cụ thể được giao trong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c) Có năng lực chuẩn bị nội dung cho cấp trên hoặc thực hiện một nhiệm vụ cụ thể cấp trên giao trong nghiên cứu, tổng hợp, đánh giá, đề xuất chủ trương, giải pháp và tổ chức triển khai, giải quyết, xử lý công việc, tình huống phát sinh trong thực tiễn đăng ký biện pháp bảo đảm, chức năng, nhiệm vụ liên quan khác tại đơn vị công tác.</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d) Có năng lực thực hiện nhiệm vụ cụ thể cấp trên giao trong phối hợp với cơ quan, tổ chức, cá nhân khác có liên quan trong đăng ký biện pháp bảo đảm;</w:t>
      </w:r>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đ) Có kỹ năng sử dụng công nghệ thông tin cơ bản và sử dụng được ngoại ngữ theo yêu cầu vị trí việc làm.</w:t>
      </w:r>
    </w:p>
    <w:p w:rsidR="00935D90" w:rsidRPr="00957DD9" w:rsidRDefault="00935D90" w:rsidP="003C509D">
      <w:pPr>
        <w:shd w:val="clear" w:color="auto" w:fill="FFFFFF"/>
        <w:spacing w:after="0" w:line="400" w:lineRule="exact"/>
        <w:jc w:val="center"/>
        <w:textAlignment w:val="baseline"/>
        <w:rPr>
          <w:rFonts w:ascii="Times New Roman" w:eastAsia="Times New Roman" w:hAnsi="Times New Roman" w:cs="Times New Roman"/>
          <w:b/>
          <w:color w:val="000000" w:themeColor="text1"/>
          <w:sz w:val="28"/>
          <w:szCs w:val="28"/>
          <w:bdr w:val="none" w:sz="0" w:space="0" w:color="auto" w:frame="1"/>
        </w:rPr>
      </w:pPr>
      <w:r w:rsidRPr="00F35E20">
        <w:rPr>
          <w:rFonts w:ascii="Times New Roman" w:eastAsia="Times New Roman" w:hAnsi="Times New Roman" w:cs="Times New Roman"/>
          <w:b/>
          <w:color w:val="000000" w:themeColor="text1"/>
          <w:sz w:val="28"/>
          <w:szCs w:val="28"/>
          <w:bdr w:val="none" w:sz="0" w:space="0" w:color="auto" w:frame="1"/>
        </w:rPr>
        <w:t>Chương I</w:t>
      </w:r>
      <w:bookmarkEnd w:id="11"/>
      <w:r w:rsidR="004970CB" w:rsidRPr="00957DD9">
        <w:rPr>
          <w:rFonts w:ascii="Times New Roman" w:eastAsia="Times New Roman" w:hAnsi="Times New Roman" w:cs="Times New Roman"/>
          <w:b/>
          <w:color w:val="000000" w:themeColor="text1"/>
          <w:sz w:val="28"/>
          <w:szCs w:val="28"/>
          <w:bdr w:val="none" w:sz="0" w:space="0" w:color="auto" w:frame="1"/>
        </w:rPr>
        <w:t>II</w:t>
      </w:r>
    </w:p>
    <w:p w:rsidR="00935D90" w:rsidRPr="00F35E20" w:rsidRDefault="00935D90" w:rsidP="003C509D">
      <w:pPr>
        <w:shd w:val="clear" w:color="auto" w:fill="FFFFFF"/>
        <w:spacing w:after="0" w:line="400" w:lineRule="exact"/>
        <w:jc w:val="center"/>
        <w:textAlignment w:val="baseline"/>
        <w:rPr>
          <w:rFonts w:ascii="Times New Roman" w:eastAsia="Times New Roman" w:hAnsi="Times New Roman" w:cs="Times New Roman"/>
          <w:b/>
          <w:color w:val="000000" w:themeColor="text1"/>
          <w:sz w:val="28"/>
          <w:szCs w:val="28"/>
          <w:bdr w:val="none" w:sz="0" w:space="0" w:color="auto" w:frame="1"/>
        </w:rPr>
      </w:pPr>
      <w:bookmarkStart w:id="12" w:name="chuong_4_name"/>
      <w:r w:rsidRPr="00F35E20">
        <w:rPr>
          <w:rFonts w:ascii="Times New Roman" w:eastAsia="Times New Roman" w:hAnsi="Times New Roman" w:cs="Times New Roman"/>
          <w:b/>
          <w:color w:val="000000" w:themeColor="text1"/>
          <w:sz w:val="28"/>
          <w:szCs w:val="28"/>
          <w:bdr w:val="none" w:sz="0" w:space="0" w:color="auto" w:frame="1"/>
        </w:rPr>
        <w:t>ĐIỀU KHOẢN THI HÀNH</w:t>
      </w:r>
      <w:bookmarkEnd w:id="12"/>
    </w:p>
    <w:p w:rsidR="00935D90" w:rsidRPr="00F35E20" w:rsidRDefault="00935D90" w:rsidP="003C509D">
      <w:pPr>
        <w:shd w:val="clear" w:color="auto" w:fill="FFFFFF"/>
        <w:spacing w:after="0" w:line="400" w:lineRule="exact"/>
        <w:ind w:firstLine="562"/>
        <w:jc w:val="both"/>
        <w:textAlignment w:val="baseline"/>
        <w:rPr>
          <w:rFonts w:ascii="Times New Roman" w:eastAsia="Times New Roman" w:hAnsi="Times New Roman" w:cs="Times New Roman"/>
          <w:b/>
          <w:color w:val="000000" w:themeColor="text1"/>
          <w:sz w:val="28"/>
          <w:szCs w:val="28"/>
          <w:bdr w:val="none" w:sz="0" w:space="0" w:color="auto" w:frame="1"/>
        </w:rPr>
      </w:pPr>
      <w:bookmarkStart w:id="13" w:name="dieu_11"/>
      <w:r w:rsidRPr="00F35E20">
        <w:rPr>
          <w:rFonts w:ascii="Times New Roman" w:eastAsia="Times New Roman" w:hAnsi="Times New Roman" w:cs="Times New Roman"/>
          <w:b/>
          <w:color w:val="000000" w:themeColor="text1"/>
          <w:sz w:val="28"/>
          <w:szCs w:val="28"/>
          <w:bdr w:val="none" w:sz="0" w:space="0" w:color="auto" w:frame="1"/>
        </w:rPr>
        <w:t xml:space="preserve">Điều </w:t>
      </w:r>
      <w:r w:rsidR="006D4471" w:rsidRPr="00957DD9">
        <w:rPr>
          <w:rFonts w:ascii="Times New Roman" w:eastAsia="Times New Roman" w:hAnsi="Times New Roman" w:cs="Times New Roman"/>
          <w:b/>
          <w:color w:val="000000" w:themeColor="text1"/>
          <w:sz w:val="28"/>
          <w:szCs w:val="28"/>
          <w:bdr w:val="none" w:sz="0" w:space="0" w:color="auto" w:frame="1"/>
        </w:rPr>
        <w:t>7</w:t>
      </w:r>
      <w:r w:rsidRPr="00F35E20">
        <w:rPr>
          <w:rFonts w:ascii="Times New Roman" w:eastAsia="Times New Roman" w:hAnsi="Times New Roman" w:cs="Times New Roman"/>
          <w:b/>
          <w:color w:val="000000" w:themeColor="text1"/>
          <w:sz w:val="28"/>
          <w:szCs w:val="28"/>
          <w:bdr w:val="none" w:sz="0" w:space="0" w:color="auto" w:frame="1"/>
        </w:rPr>
        <w:t>. Điều khoản chuyển tiếp</w:t>
      </w:r>
    </w:p>
    <w:p w:rsidR="00935D90" w:rsidRPr="001A3D91" w:rsidRDefault="00A64CC1" w:rsidP="003C509D">
      <w:pPr>
        <w:shd w:val="clear" w:color="auto" w:fill="FFFFFF"/>
        <w:spacing w:after="0" w:line="400" w:lineRule="exact"/>
        <w:ind w:firstLine="562"/>
        <w:jc w:val="both"/>
        <w:textAlignment w:val="baseline"/>
        <w:rPr>
          <w:rFonts w:ascii="Times New Roman" w:eastAsia="Times New Roman" w:hAnsi="Times New Roman" w:cs="Times New Roman"/>
          <w:color w:val="FF0000"/>
          <w:sz w:val="28"/>
          <w:szCs w:val="28"/>
          <w:bdr w:val="none" w:sz="0" w:space="0" w:color="auto" w:frame="1"/>
          <w:lang w:val="en-US"/>
        </w:rPr>
      </w:pPr>
      <w:r w:rsidRPr="00957DD9">
        <w:rPr>
          <w:rFonts w:ascii="Times New Roman" w:eastAsia="Times New Roman" w:hAnsi="Times New Roman" w:cs="Times New Roman"/>
          <w:color w:val="000000" w:themeColor="text1"/>
          <w:sz w:val="28"/>
          <w:szCs w:val="28"/>
          <w:bdr w:val="none" w:sz="0" w:space="0" w:color="auto" w:frame="1"/>
        </w:rPr>
        <w:t>1</w:t>
      </w:r>
      <w:r w:rsidR="00935D90" w:rsidRPr="00F35E20">
        <w:rPr>
          <w:rFonts w:ascii="Times New Roman" w:eastAsia="Times New Roman" w:hAnsi="Times New Roman" w:cs="Times New Roman"/>
          <w:color w:val="000000" w:themeColor="text1"/>
          <w:sz w:val="28"/>
          <w:szCs w:val="28"/>
          <w:bdr w:val="none" w:sz="0" w:space="0" w:color="auto" w:frame="1"/>
        </w:rPr>
        <w:t>. Trường hợp viên chức đang thực hiện chuyên môn, nghiệp vụ đăng ký biện pháp bảo đảm chưa đủ tiêu chuẩn theo quy định tại khoản 3 Điều 4 hoặc khoản 3 Điều 5 hoặc khoản 3 Điều 6 Thông tư này, nếu có nhu cầu tiếp tục thực hiện đăng ký biện pháp bảo đảm thì phải hoàn thiện tiêu chuẩn quy định tại khoản 3 Điều 4 hoặc khoản 3 Điều 5 hoặc khoản 3 Điều 6  Thông tư này trong thời hạn 05 năm kể từ ngày Thông tư này có hiệu lực thi hành</w:t>
      </w:r>
      <w:r w:rsidR="001A3D91">
        <w:rPr>
          <w:rFonts w:ascii="Times New Roman" w:eastAsia="Times New Roman" w:hAnsi="Times New Roman" w:cs="Times New Roman"/>
          <w:color w:val="000000" w:themeColor="text1"/>
          <w:sz w:val="28"/>
          <w:szCs w:val="28"/>
          <w:bdr w:val="none" w:sz="0" w:space="0" w:color="auto" w:frame="1"/>
          <w:lang w:val="en-US"/>
        </w:rPr>
        <w:t>.</w:t>
      </w:r>
      <w:bookmarkStart w:id="14" w:name="_GoBack"/>
      <w:bookmarkEnd w:id="14"/>
    </w:p>
    <w:p w:rsidR="00935D90" w:rsidRPr="001B4D45" w:rsidRDefault="00367D06" w:rsidP="003C509D">
      <w:pPr>
        <w:shd w:val="clear" w:color="auto" w:fill="FFFFFF"/>
        <w:spacing w:after="0" w:line="400" w:lineRule="exact"/>
        <w:ind w:firstLine="562"/>
        <w:jc w:val="both"/>
        <w:textAlignment w:val="baseline"/>
        <w:rPr>
          <w:rFonts w:ascii="Times New Roman" w:hAnsi="Times New Roman" w:cs="Times New Roman"/>
          <w:color w:val="000000" w:themeColor="text1"/>
          <w:spacing w:val="-2"/>
          <w:sz w:val="28"/>
          <w:szCs w:val="28"/>
        </w:rPr>
      </w:pPr>
      <w:r w:rsidRPr="001B4D45">
        <w:rPr>
          <w:rFonts w:ascii="Times New Roman" w:hAnsi="Times New Roman" w:cs="Times New Roman"/>
          <w:color w:val="000000" w:themeColor="text1"/>
          <w:spacing w:val="-2"/>
          <w:sz w:val="28"/>
          <w:szCs w:val="28"/>
        </w:rPr>
        <w:t>2</w:t>
      </w:r>
      <w:r w:rsidR="00935D90" w:rsidRPr="001B4D45">
        <w:rPr>
          <w:rFonts w:ascii="Times New Roman" w:hAnsi="Times New Roman" w:cs="Times New Roman"/>
          <w:color w:val="000000" w:themeColor="text1"/>
          <w:spacing w:val="-2"/>
          <w:sz w:val="28"/>
          <w:szCs w:val="28"/>
        </w:rPr>
        <w:t xml:space="preserve">. Trường hợp viên chức đã được bổ nhiệm vào ngạch Chuyên viên trước ngày Thông tư này có hiệu lực và đang thực hiện các nhiệm vụ chuyên môn, nghiệp vụ về đăng ký biện pháp bảo đảm, nếu đáp ứng đủ điều kiện, tiêu chuẩn theo quy định tại </w:t>
      </w:r>
      <w:r w:rsidR="00957DD9" w:rsidRPr="001B4D45">
        <w:rPr>
          <w:rFonts w:ascii="Times New Roman" w:hAnsi="Times New Roman" w:cs="Times New Roman"/>
          <w:color w:val="000000" w:themeColor="text1"/>
          <w:spacing w:val="-2"/>
          <w:sz w:val="28"/>
          <w:szCs w:val="28"/>
        </w:rPr>
        <w:t>điểm a khoản 3 Điều</w:t>
      </w:r>
      <w:r w:rsidR="00935D90" w:rsidRPr="001B4D45">
        <w:rPr>
          <w:rFonts w:ascii="Times New Roman" w:hAnsi="Times New Roman" w:cs="Times New Roman"/>
          <w:color w:val="000000" w:themeColor="text1"/>
          <w:spacing w:val="-2"/>
          <w:sz w:val="28"/>
          <w:szCs w:val="28"/>
        </w:rPr>
        <w:t xml:space="preserve"> 6 Thông tư này thì được bổ nhiệm sang Viên chức ký biện pháp bảo đảm hạng III.</w:t>
      </w:r>
    </w:p>
    <w:p w:rsidR="00935D90" w:rsidRPr="001B4D45" w:rsidRDefault="00957DD9" w:rsidP="00525820">
      <w:pPr>
        <w:shd w:val="clear" w:color="auto" w:fill="FFFFFF"/>
        <w:spacing w:after="0" w:line="360" w:lineRule="exact"/>
        <w:ind w:firstLine="561"/>
        <w:jc w:val="both"/>
        <w:textAlignment w:val="baseline"/>
        <w:rPr>
          <w:rFonts w:ascii="Times New Roman" w:hAnsi="Times New Roman" w:cs="Times New Roman"/>
          <w:color w:val="000000" w:themeColor="text1"/>
          <w:spacing w:val="-2"/>
          <w:sz w:val="28"/>
          <w:szCs w:val="28"/>
        </w:rPr>
      </w:pPr>
      <w:r w:rsidRPr="001B4D45">
        <w:rPr>
          <w:rFonts w:ascii="Times New Roman" w:hAnsi="Times New Roman" w:cs="Times New Roman"/>
          <w:color w:val="000000" w:themeColor="text1"/>
          <w:spacing w:val="-2"/>
          <w:sz w:val="28"/>
          <w:szCs w:val="28"/>
        </w:rPr>
        <w:t xml:space="preserve">3. </w:t>
      </w:r>
      <w:r w:rsidR="00935D90" w:rsidRPr="001B4D45">
        <w:rPr>
          <w:rFonts w:ascii="Times New Roman" w:hAnsi="Times New Roman" w:cs="Times New Roman"/>
          <w:color w:val="000000" w:themeColor="text1"/>
          <w:spacing w:val="-2"/>
          <w:sz w:val="28"/>
          <w:szCs w:val="28"/>
        </w:rPr>
        <w:t xml:space="preserve">Trường hợp viên chức đã được bổ nhiệm vào ngạch Chuyên viên chính trước ngày Thông tư này có hiệu lực thi hành và đang thực hiện các nhiệm vụ chuyên môn, nghiệp vụ về đăng ký biện pháp bảo đảm, nếu đáp ứng đủ điều kiện, </w:t>
      </w:r>
      <w:r w:rsidR="00935D90" w:rsidRPr="001B4D45">
        <w:rPr>
          <w:rFonts w:ascii="Times New Roman" w:hAnsi="Times New Roman" w:cs="Times New Roman"/>
          <w:color w:val="000000" w:themeColor="text1"/>
          <w:spacing w:val="-2"/>
          <w:sz w:val="28"/>
          <w:szCs w:val="28"/>
        </w:rPr>
        <w:lastRenderedPageBreak/>
        <w:t xml:space="preserve">tiêu chuẩn theo quy định tại </w:t>
      </w:r>
      <w:r w:rsidRPr="001B4D45">
        <w:rPr>
          <w:rFonts w:ascii="Times New Roman" w:hAnsi="Times New Roman" w:cs="Times New Roman"/>
          <w:color w:val="000000" w:themeColor="text1"/>
          <w:spacing w:val="-2"/>
          <w:sz w:val="28"/>
          <w:szCs w:val="28"/>
        </w:rPr>
        <w:t>điểm a khoản 3 Điều</w:t>
      </w:r>
      <w:r w:rsidR="00935D90" w:rsidRPr="001B4D45">
        <w:rPr>
          <w:rFonts w:ascii="Times New Roman" w:hAnsi="Times New Roman" w:cs="Times New Roman"/>
          <w:color w:val="000000" w:themeColor="text1"/>
          <w:spacing w:val="-2"/>
          <w:sz w:val="28"/>
          <w:szCs w:val="28"/>
        </w:rPr>
        <w:t xml:space="preserve"> 5 Thông tư này thì được bổ nhiệm sang Viên chức đăng ký biện pháp bảo đảm hạng II.</w:t>
      </w:r>
    </w:p>
    <w:p w:rsidR="00935D90" w:rsidRPr="001B4D45" w:rsidRDefault="00957DD9" w:rsidP="00525820">
      <w:pPr>
        <w:shd w:val="clear" w:color="auto" w:fill="FFFFFF"/>
        <w:spacing w:after="0" w:line="360" w:lineRule="exact"/>
        <w:ind w:firstLine="561"/>
        <w:jc w:val="both"/>
        <w:textAlignment w:val="baseline"/>
        <w:rPr>
          <w:rFonts w:ascii="Times New Roman" w:hAnsi="Times New Roman" w:cs="Times New Roman"/>
          <w:color w:val="000000" w:themeColor="text1"/>
          <w:spacing w:val="-2"/>
          <w:sz w:val="28"/>
          <w:szCs w:val="28"/>
        </w:rPr>
      </w:pPr>
      <w:r w:rsidRPr="001B4D45">
        <w:rPr>
          <w:rFonts w:ascii="Times New Roman" w:hAnsi="Times New Roman" w:cs="Times New Roman"/>
          <w:color w:val="000000" w:themeColor="text1"/>
          <w:spacing w:val="-2"/>
          <w:sz w:val="28"/>
          <w:szCs w:val="28"/>
        </w:rPr>
        <w:t>4</w:t>
      </w:r>
      <w:r w:rsidR="00935D90" w:rsidRPr="001B4D45">
        <w:rPr>
          <w:rFonts w:ascii="Times New Roman" w:hAnsi="Times New Roman" w:cs="Times New Roman"/>
          <w:color w:val="000000" w:themeColor="text1"/>
          <w:spacing w:val="-2"/>
          <w:sz w:val="28"/>
          <w:szCs w:val="28"/>
        </w:rPr>
        <w:t xml:space="preserve">. Trường hợp viên chức đã được bổ nhiệm vào ngạch Chuyên viên cao cấp trước ngày Thông tư này có hiệu lực thi hành và đang thực hiện các nhiệm vụ chuyên môn, nghiệp vụ về đăng ký biện pháp bảo đảm, nếu đáp ứng đủ điều kiện, tiêu chuẩn theo quy định tại </w:t>
      </w:r>
      <w:r w:rsidRPr="001B4D45">
        <w:rPr>
          <w:rFonts w:ascii="Times New Roman" w:hAnsi="Times New Roman" w:cs="Times New Roman"/>
          <w:color w:val="000000" w:themeColor="text1"/>
          <w:spacing w:val="-2"/>
          <w:sz w:val="28"/>
          <w:szCs w:val="28"/>
        </w:rPr>
        <w:t>điểm a khoản 3 Điều</w:t>
      </w:r>
      <w:r w:rsidR="00935D90" w:rsidRPr="001B4D45">
        <w:rPr>
          <w:rFonts w:ascii="Times New Roman" w:hAnsi="Times New Roman" w:cs="Times New Roman"/>
          <w:color w:val="000000" w:themeColor="text1"/>
          <w:spacing w:val="-2"/>
          <w:sz w:val="28"/>
          <w:szCs w:val="28"/>
        </w:rPr>
        <w:t xml:space="preserve"> 4 Thông tư này thì được bổ nhiệm sang Viên chức đăng ký biện pháp bảo đảm hạng I.</w:t>
      </w:r>
    </w:p>
    <w:bookmarkEnd w:id="13"/>
    <w:p w:rsidR="00935D90" w:rsidRPr="001B4D45" w:rsidRDefault="00935D90" w:rsidP="00525820">
      <w:pPr>
        <w:shd w:val="clear" w:color="auto" w:fill="FFFFFF"/>
        <w:spacing w:after="0" w:line="360" w:lineRule="exact"/>
        <w:ind w:firstLine="561"/>
        <w:jc w:val="both"/>
        <w:textAlignment w:val="baseline"/>
        <w:rPr>
          <w:rFonts w:ascii="Times New Roman" w:hAnsi="Times New Roman" w:cs="Times New Roman"/>
          <w:b/>
          <w:color w:val="000000" w:themeColor="text1"/>
          <w:spacing w:val="-2"/>
          <w:sz w:val="28"/>
          <w:szCs w:val="28"/>
        </w:rPr>
      </w:pPr>
      <w:r w:rsidRPr="001B4D45">
        <w:rPr>
          <w:rFonts w:ascii="Times New Roman" w:hAnsi="Times New Roman" w:cs="Times New Roman"/>
          <w:b/>
          <w:color w:val="000000" w:themeColor="text1"/>
          <w:spacing w:val="-2"/>
          <w:sz w:val="28"/>
          <w:szCs w:val="28"/>
        </w:rPr>
        <w:t xml:space="preserve">Điều </w:t>
      </w:r>
      <w:r w:rsidR="00A64CC1" w:rsidRPr="001B4D45">
        <w:rPr>
          <w:rFonts w:ascii="Times New Roman" w:hAnsi="Times New Roman" w:cs="Times New Roman"/>
          <w:b/>
          <w:color w:val="000000" w:themeColor="text1"/>
          <w:spacing w:val="-2"/>
          <w:sz w:val="28"/>
          <w:szCs w:val="28"/>
        </w:rPr>
        <w:t>8</w:t>
      </w:r>
      <w:r w:rsidRPr="001B4D45">
        <w:rPr>
          <w:rFonts w:ascii="Times New Roman" w:hAnsi="Times New Roman" w:cs="Times New Roman"/>
          <w:b/>
          <w:color w:val="000000" w:themeColor="text1"/>
          <w:spacing w:val="-2"/>
          <w:sz w:val="28"/>
          <w:szCs w:val="28"/>
        </w:rPr>
        <w:t>. Hiệu lực và trách nhiệm thi hành</w:t>
      </w:r>
    </w:p>
    <w:p w:rsidR="00935D90" w:rsidRPr="00F35E20" w:rsidRDefault="00935D90" w:rsidP="00525820">
      <w:pPr>
        <w:shd w:val="clear" w:color="auto" w:fill="FFFFFF"/>
        <w:spacing w:after="0" w:line="360" w:lineRule="exact"/>
        <w:ind w:firstLine="561"/>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1. Thông tư này có hiệu lực thi hành kể từ ngày    tháng     năm 2024.</w:t>
      </w:r>
    </w:p>
    <w:p w:rsidR="00935D90" w:rsidRPr="00F35E20" w:rsidRDefault="00935D90" w:rsidP="00525820">
      <w:pPr>
        <w:shd w:val="clear" w:color="auto" w:fill="FFFFFF"/>
        <w:spacing w:after="0" w:line="360" w:lineRule="exact"/>
        <w:ind w:firstLine="561"/>
        <w:jc w:val="both"/>
        <w:textAlignment w:val="baseline"/>
        <w:rPr>
          <w:rFonts w:ascii="Times New Roman" w:eastAsia="Times New Roman" w:hAnsi="Times New Roman" w:cs="Times New Roman"/>
          <w:color w:val="000000" w:themeColor="text1"/>
          <w:spacing w:val="-2"/>
          <w:sz w:val="28"/>
          <w:szCs w:val="28"/>
          <w:bdr w:val="none" w:sz="0" w:space="0" w:color="auto" w:frame="1"/>
        </w:rPr>
      </w:pPr>
      <w:r w:rsidRPr="00F35E20">
        <w:rPr>
          <w:rFonts w:ascii="Times New Roman" w:eastAsia="Times New Roman" w:hAnsi="Times New Roman" w:cs="Times New Roman"/>
          <w:color w:val="000000" w:themeColor="text1"/>
          <w:spacing w:val="-2"/>
          <w:sz w:val="28"/>
          <w:szCs w:val="28"/>
          <w:bdr w:val="none" w:sz="0" w:space="0" w:color="auto" w:frame="1"/>
        </w:rPr>
        <w:t>2. </w:t>
      </w:r>
      <w:r w:rsidRPr="00F35E20">
        <w:rPr>
          <w:rFonts w:ascii="Times New Roman" w:hAnsi="Times New Roman" w:cs="Times New Roman"/>
          <w:color w:val="000000" w:themeColor="text1"/>
          <w:spacing w:val="-2"/>
          <w:sz w:val="28"/>
          <w:szCs w:val="28"/>
        </w:rPr>
        <w:t>Trường hợp pháp luật về viên chức hoặc văn bản quy phạm pháp luật dẫn chiếu tại Thông tư này được sửa đổi, được bổ sung hoặc được thay thế thì thực hiện theo quy định mới tại văn bản quy phạm pháp luật sửa đổi, bổ sung hoặc thay thế</w:t>
      </w:r>
      <w:r w:rsidRPr="00F35E20">
        <w:rPr>
          <w:rFonts w:ascii="Times New Roman" w:eastAsia="Times New Roman" w:hAnsi="Times New Roman" w:cs="Times New Roman"/>
          <w:color w:val="000000" w:themeColor="text1"/>
          <w:spacing w:val="-2"/>
          <w:sz w:val="28"/>
          <w:szCs w:val="28"/>
          <w:bdr w:val="none" w:sz="0" w:space="0" w:color="auto" w:frame="1"/>
        </w:rPr>
        <w:t>.</w:t>
      </w:r>
    </w:p>
    <w:p w:rsidR="00935D90" w:rsidRPr="00F35E20" w:rsidRDefault="00935D90" w:rsidP="00525820">
      <w:pPr>
        <w:shd w:val="clear" w:color="auto" w:fill="FFFFFF"/>
        <w:spacing w:after="0" w:line="360" w:lineRule="exact"/>
        <w:ind w:firstLine="561"/>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3. Cục trưởng Cục Đăng ký quốc gia giao dịch bảo đảm, Thủ trưởng các đơn vị thuộc Bộ, Giám đốc các Trung tâm Đăng ký giao dịch, tài sản thuộc Cục Đăng ký quốc gia giao dịch bảo đảm và cá nhân, tổ chức có liên quan chịu trách nhiệm thi hành và tổ chức thực hiện Thông tư này.</w:t>
      </w:r>
    </w:p>
    <w:p w:rsidR="00935D90" w:rsidRDefault="00935D90" w:rsidP="00525820">
      <w:pPr>
        <w:shd w:val="clear" w:color="auto" w:fill="FFFFFF"/>
        <w:spacing w:after="0" w:line="360" w:lineRule="exact"/>
        <w:ind w:firstLine="561"/>
        <w:jc w:val="both"/>
        <w:textAlignment w:val="baseline"/>
        <w:rPr>
          <w:rFonts w:ascii="Times New Roman" w:eastAsia="Times New Roman" w:hAnsi="Times New Roman" w:cs="Times New Roman"/>
          <w:color w:val="000000" w:themeColor="text1"/>
          <w:sz w:val="28"/>
          <w:szCs w:val="28"/>
          <w:bdr w:val="none" w:sz="0" w:space="0" w:color="auto" w:frame="1"/>
        </w:rPr>
      </w:pPr>
      <w:r w:rsidRPr="00F35E20">
        <w:rPr>
          <w:rFonts w:ascii="Times New Roman" w:eastAsia="Times New Roman" w:hAnsi="Times New Roman" w:cs="Times New Roman"/>
          <w:color w:val="000000" w:themeColor="text1"/>
          <w:sz w:val="28"/>
          <w:szCs w:val="28"/>
          <w:bdr w:val="none" w:sz="0" w:space="0" w:color="auto" w:frame="1"/>
        </w:rPr>
        <w:t>4. Trong quá trình thực hiện, nếu có khó khăn, vướng mắc thì cơ quan, tổ chức, cá nhân có liên quan phản ánh về Bộ Tư pháp để xem xét, giải quyết./.</w:t>
      </w:r>
    </w:p>
    <w:p w:rsidR="003C509D" w:rsidRPr="00F35E20" w:rsidRDefault="003C509D" w:rsidP="003C509D">
      <w:pPr>
        <w:shd w:val="clear" w:color="auto" w:fill="FFFFFF"/>
        <w:spacing w:after="0" w:line="400" w:lineRule="exact"/>
        <w:ind w:firstLine="562"/>
        <w:jc w:val="both"/>
        <w:textAlignment w:val="baseline"/>
        <w:rPr>
          <w:rFonts w:ascii="Times New Roman" w:eastAsia="Times New Roman" w:hAnsi="Times New Roman" w:cs="Times New Roman"/>
          <w:color w:val="000000" w:themeColor="text1"/>
          <w:sz w:val="28"/>
          <w:szCs w:val="28"/>
          <w:bdr w:val="none" w:sz="0" w:space="0" w:color="auto" w:fram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0"/>
        <w:gridCol w:w="3274"/>
      </w:tblGrid>
      <w:tr w:rsidR="00935D90" w:rsidRPr="001870E6" w:rsidTr="00D951B1">
        <w:tc>
          <w:tcPr>
            <w:tcW w:w="5800" w:type="dxa"/>
          </w:tcPr>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b/>
                <w:bCs/>
                <w:i/>
                <w:noProof w:val="0"/>
                <w:color w:val="000000" w:themeColor="text1"/>
                <w:sz w:val="24"/>
                <w:szCs w:val="24"/>
              </w:rPr>
              <w:t>Nơi nhận:</w:t>
            </w:r>
            <w:r w:rsidRPr="00F35E20">
              <w:rPr>
                <w:rFonts w:ascii="Times New Roman" w:hAnsi="Times New Roman"/>
                <w:noProof w:val="0"/>
                <w:color w:val="000000" w:themeColor="text1"/>
              </w:rPr>
              <w:br/>
              <w:t>- Ban Bí thư Trung ương Đảng;</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xml:space="preserve">- Thủ tướng Chính phủ; </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xml:space="preserve">- Các Phó Thủ tướng Chính phủ; </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Văn phòng Trung ương Đảng;</w:t>
            </w:r>
            <w:r w:rsidRPr="00F35E20">
              <w:rPr>
                <w:rFonts w:ascii="Times New Roman" w:hAnsi="Times New Roman"/>
                <w:noProof w:val="0"/>
                <w:color w:val="000000" w:themeColor="text1"/>
              </w:rPr>
              <w:br/>
              <w:t>- Văn phòng Quốc hội;</w:t>
            </w:r>
            <w:r w:rsidRPr="00F35E20">
              <w:rPr>
                <w:rFonts w:ascii="Times New Roman" w:hAnsi="Times New Roman"/>
                <w:noProof w:val="0"/>
                <w:color w:val="000000" w:themeColor="text1"/>
              </w:rPr>
              <w:br/>
              <w:t>- Văn phòng Chủ tịch nước;</w:t>
            </w:r>
            <w:r w:rsidRPr="00F35E20">
              <w:rPr>
                <w:rFonts w:ascii="Times New Roman" w:hAnsi="Times New Roman"/>
                <w:noProof w:val="0"/>
                <w:color w:val="000000" w:themeColor="text1"/>
              </w:rPr>
              <w:br/>
              <w:t>- Văn phòng Chính phủ;</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Các Bộ, cơ quan ngang Bộ, cơ quan thuộc Chính phủ;</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Hội đồng Dân tộc và các Ủy ban của Quốc hội;</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xml:space="preserve">- Tòa án nhân dân tối cao; </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xml:space="preserve">- Viện kiểm sát nhân dân tối cao; </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Tổng kiểm toán nhà nước;</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Ủy ban TW Mặt trận Tổ quốc Việt Nam;</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Cơ quan Trung ương của các tổ chức chính trị - xã hội;</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xml:space="preserve">- HĐND, UBND các tỉnh, thành phố trực thuộc Trung ương; </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Cục Kiểm tra VBQPPL, Bộ Tư pháp;</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Sở Tư pháp, Sở Tài nguyên và Môi trường các tỉnh, TP trực thuộc Trung ương;</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xml:space="preserve">- Công báo; Cổng Thông tin điện tử Chính phủ; </w:t>
            </w:r>
          </w:p>
          <w:p w:rsidR="00935D90" w:rsidRPr="00F35E20" w:rsidRDefault="00935D90" w:rsidP="0061350E">
            <w:pPr>
              <w:spacing w:after="0" w:line="240" w:lineRule="auto"/>
              <w:rPr>
                <w:rFonts w:ascii="Times New Roman" w:hAnsi="Times New Roman"/>
                <w:noProof w:val="0"/>
                <w:color w:val="000000" w:themeColor="text1"/>
              </w:rPr>
            </w:pPr>
            <w:r w:rsidRPr="00F35E20">
              <w:rPr>
                <w:rFonts w:ascii="Times New Roman" w:hAnsi="Times New Roman"/>
                <w:noProof w:val="0"/>
                <w:color w:val="000000" w:themeColor="text1"/>
              </w:rPr>
              <w:t>- Cổng Thông tin điện tử Bộ Tư pháp;</w:t>
            </w:r>
          </w:p>
          <w:p w:rsidR="00935D90" w:rsidRPr="00F35E20" w:rsidRDefault="00935D90" w:rsidP="0061350E">
            <w:pPr>
              <w:spacing w:after="0" w:line="240" w:lineRule="auto"/>
              <w:rPr>
                <w:rFonts w:ascii="Times New Roman" w:hAnsi="Times New Roman"/>
                <w:noProof w:val="0"/>
                <w:color w:val="000000" w:themeColor="text1"/>
                <w:lang w:val="en-US"/>
              </w:rPr>
            </w:pPr>
            <w:r w:rsidRPr="00F35E20">
              <w:rPr>
                <w:rFonts w:ascii="Times New Roman" w:hAnsi="Times New Roman"/>
                <w:noProof w:val="0"/>
                <w:color w:val="000000" w:themeColor="text1"/>
                <w:lang w:val="en-US"/>
              </w:rPr>
              <w:t xml:space="preserve">- </w:t>
            </w:r>
            <w:proofErr w:type="spellStart"/>
            <w:r w:rsidRPr="00F35E20">
              <w:rPr>
                <w:rFonts w:ascii="Times New Roman" w:hAnsi="Times New Roman"/>
                <w:noProof w:val="0"/>
                <w:color w:val="000000" w:themeColor="text1"/>
                <w:lang w:val="en-US"/>
              </w:rPr>
              <w:t>Lưu</w:t>
            </w:r>
            <w:proofErr w:type="spellEnd"/>
            <w:r w:rsidRPr="00F35E20">
              <w:rPr>
                <w:rFonts w:ascii="Times New Roman" w:hAnsi="Times New Roman"/>
                <w:noProof w:val="0"/>
                <w:color w:val="000000" w:themeColor="text1"/>
                <w:lang w:val="en-US"/>
              </w:rPr>
              <w:t xml:space="preserve">: VT, </w:t>
            </w:r>
            <w:proofErr w:type="spellStart"/>
            <w:r w:rsidRPr="00F35E20">
              <w:rPr>
                <w:rFonts w:ascii="Times New Roman" w:hAnsi="Times New Roman"/>
                <w:noProof w:val="0"/>
                <w:color w:val="000000" w:themeColor="text1"/>
                <w:lang w:val="en-US"/>
              </w:rPr>
              <w:t>Cục</w:t>
            </w:r>
            <w:proofErr w:type="spellEnd"/>
            <w:r w:rsidRPr="00F35E20">
              <w:rPr>
                <w:rFonts w:ascii="Times New Roman" w:hAnsi="Times New Roman"/>
                <w:noProof w:val="0"/>
                <w:color w:val="000000" w:themeColor="text1"/>
                <w:lang w:val="en-US"/>
              </w:rPr>
              <w:t xml:space="preserve"> ĐKQGGDBĐ.</w:t>
            </w:r>
          </w:p>
        </w:tc>
        <w:tc>
          <w:tcPr>
            <w:tcW w:w="3274" w:type="dxa"/>
          </w:tcPr>
          <w:p w:rsidR="00935D90" w:rsidRPr="00F35E20" w:rsidRDefault="00935D90" w:rsidP="0061350E">
            <w:pPr>
              <w:spacing w:before="40" w:after="120" w:line="234" w:lineRule="atLeast"/>
              <w:jc w:val="center"/>
              <w:rPr>
                <w:rFonts w:ascii="Times New Roman" w:eastAsia="Times New Roman" w:hAnsi="Times New Roman" w:cs="Times New Roman"/>
                <w:b/>
                <w:bCs/>
                <w:color w:val="000000" w:themeColor="text1"/>
                <w:sz w:val="28"/>
                <w:szCs w:val="28"/>
              </w:rPr>
            </w:pPr>
            <w:r w:rsidRPr="00F35E20">
              <w:rPr>
                <w:rFonts w:ascii="Times New Roman" w:eastAsia="Times New Roman" w:hAnsi="Times New Roman" w:cs="Times New Roman"/>
                <w:b/>
                <w:bCs/>
                <w:color w:val="000000" w:themeColor="text1"/>
                <w:sz w:val="28"/>
                <w:szCs w:val="28"/>
              </w:rPr>
              <w:t>BỘ TRƯỞNG</w:t>
            </w:r>
            <w:r w:rsidRPr="00F35E20">
              <w:rPr>
                <w:rFonts w:ascii="Times New Roman" w:eastAsia="Times New Roman" w:hAnsi="Times New Roman" w:cs="Times New Roman"/>
                <w:b/>
                <w:bCs/>
                <w:color w:val="000000" w:themeColor="text1"/>
                <w:sz w:val="28"/>
                <w:szCs w:val="28"/>
              </w:rPr>
              <w:br/>
            </w:r>
            <w:r w:rsidRPr="00F35E20">
              <w:rPr>
                <w:rFonts w:ascii="Times New Roman" w:eastAsia="Times New Roman" w:hAnsi="Times New Roman" w:cs="Times New Roman"/>
                <w:b/>
                <w:bCs/>
                <w:color w:val="000000" w:themeColor="text1"/>
                <w:sz w:val="28"/>
                <w:szCs w:val="28"/>
              </w:rPr>
              <w:br/>
            </w:r>
            <w:r w:rsidRPr="00F35E20">
              <w:rPr>
                <w:rFonts w:ascii="Times New Roman" w:eastAsia="Times New Roman" w:hAnsi="Times New Roman" w:cs="Times New Roman"/>
                <w:b/>
                <w:bCs/>
                <w:color w:val="000000" w:themeColor="text1"/>
                <w:sz w:val="28"/>
                <w:szCs w:val="28"/>
              </w:rPr>
              <w:br/>
            </w:r>
            <w:r w:rsidRPr="00F35E20">
              <w:rPr>
                <w:rFonts w:ascii="Times New Roman" w:eastAsia="Times New Roman" w:hAnsi="Times New Roman" w:cs="Times New Roman"/>
                <w:b/>
                <w:bCs/>
                <w:color w:val="000000" w:themeColor="text1"/>
                <w:sz w:val="28"/>
                <w:szCs w:val="28"/>
              </w:rPr>
              <w:br/>
            </w:r>
          </w:p>
          <w:p w:rsidR="00935D90" w:rsidRPr="00F35E20" w:rsidRDefault="00935D90" w:rsidP="0061350E">
            <w:pPr>
              <w:spacing w:before="40" w:after="120" w:line="234" w:lineRule="atLeast"/>
              <w:jc w:val="center"/>
              <w:rPr>
                <w:rFonts w:ascii="Times New Roman" w:eastAsia="Times New Roman" w:hAnsi="Times New Roman" w:cs="Times New Roman"/>
                <w:b/>
                <w:bCs/>
                <w:color w:val="000000" w:themeColor="text1"/>
                <w:sz w:val="28"/>
                <w:szCs w:val="28"/>
              </w:rPr>
            </w:pPr>
          </w:p>
          <w:p w:rsidR="00935D90" w:rsidRPr="001870E6" w:rsidRDefault="00935D90" w:rsidP="0061350E">
            <w:pPr>
              <w:spacing w:after="0" w:line="240" w:lineRule="auto"/>
              <w:jc w:val="center"/>
              <w:rPr>
                <w:rFonts w:ascii="Times New Roman" w:hAnsi="Times New Roman"/>
                <w:noProof w:val="0"/>
                <w:color w:val="000000" w:themeColor="text1"/>
                <w:lang w:val="en-US"/>
              </w:rPr>
            </w:pPr>
            <w:r w:rsidRPr="00F35E20">
              <w:rPr>
                <w:rFonts w:ascii="Times New Roman" w:eastAsia="Times New Roman" w:hAnsi="Times New Roman" w:cs="Times New Roman"/>
                <w:b/>
                <w:bCs/>
                <w:color w:val="000000" w:themeColor="text1"/>
                <w:sz w:val="28"/>
                <w:szCs w:val="28"/>
                <w:lang w:val="en-US"/>
              </w:rPr>
              <w:t>Lê Thành Long</w:t>
            </w:r>
          </w:p>
        </w:tc>
      </w:tr>
    </w:tbl>
    <w:p w:rsidR="00935D90" w:rsidRPr="001870E6" w:rsidRDefault="00935D90" w:rsidP="00935D90">
      <w:pPr>
        <w:spacing w:after="0" w:line="240" w:lineRule="auto"/>
        <w:rPr>
          <w:rFonts w:ascii="Times New Roman" w:hAnsi="Times New Roman"/>
          <w:noProof w:val="0"/>
          <w:color w:val="000000" w:themeColor="text1"/>
          <w:lang w:val="en-US"/>
        </w:rPr>
      </w:pPr>
    </w:p>
    <w:sectPr w:rsidR="00935D90" w:rsidRPr="001870E6" w:rsidSect="00674AF1">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405" w:rsidRDefault="002E2405">
      <w:pPr>
        <w:spacing w:after="0" w:line="240" w:lineRule="auto"/>
      </w:pPr>
      <w:r>
        <w:separator/>
      </w:r>
    </w:p>
  </w:endnote>
  <w:endnote w:type="continuationSeparator" w:id="0">
    <w:p w:rsidR="002E2405" w:rsidRDefault="002E2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405" w:rsidRDefault="002E2405">
      <w:pPr>
        <w:spacing w:after="0" w:line="240" w:lineRule="auto"/>
      </w:pPr>
      <w:r>
        <w:separator/>
      </w:r>
    </w:p>
  </w:footnote>
  <w:footnote w:type="continuationSeparator" w:id="0">
    <w:p w:rsidR="002E2405" w:rsidRDefault="002E2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007474"/>
      <w:docPartObj>
        <w:docPartGallery w:val="Page Numbers (Top of Page)"/>
        <w:docPartUnique/>
      </w:docPartObj>
    </w:sdtPr>
    <w:sdtContent>
      <w:p w:rsidR="006224E3" w:rsidRDefault="00FD1938">
        <w:pPr>
          <w:pStyle w:val="Header"/>
          <w:jc w:val="center"/>
        </w:pPr>
        <w:r w:rsidRPr="00244FC2">
          <w:rPr>
            <w:rFonts w:ascii="Times New Roman" w:hAnsi="Times New Roman" w:cs="Times New Roman"/>
            <w:noProof w:val="0"/>
            <w:sz w:val="24"/>
            <w:szCs w:val="24"/>
          </w:rPr>
          <w:fldChar w:fldCharType="begin"/>
        </w:r>
        <w:r w:rsidR="00935D90" w:rsidRPr="00244FC2">
          <w:rPr>
            <w:rFonts w:ascii="Times New Roman" w:hAnsi="Times New Roman" w:cs="Times New Roman"/>
            <w:sz w:val="24"/>
            <w:szCs w:val="24"/>
          </w:rPr>
          <w:instrText xml:space="preserve"> PAGE   \* MERGEFORMAT </w:instrText>
        </w:r>
        <w:r w:rsidRPr="00244FC2">
          <w:rPr>
            <w:rFonts w:ascii="Times New Roman" w:hAnsi="Times New Roman" w:cs="Times New Roman"/>
            <w:noProof w:val="0"/>
            <w:sz w:val="24"/>
            <w:szCs w:val="24"/>
          </w:rPr>
          <w:fldChar w:fldCharType="separate"/>
        </w:r>
        <w:r w:rsidR="00082F31">
          <w:rPr>
            <w:rFonts w:ascii="Times New Roman" w:hAnsi="Times New Roman" w:cs="Times New Roman"/>
            <w:sz w:val="24"/>
            <w:szCs w:val="24"/>
          </w:rPr>
          <w:t>7</w:t>
        </w:r>
        <w:r w:rsidRPr="00244FC2">
          <w:rPr>
            <w:rFonts w:ascii="Times New Roman" w:hAnsi="Times New Roman" w:cs="Times New Roman"/>
            <w:sz w:val="24"/>
            <w:szCs w:val="24"/>
          </w:rPr>
          <w:fldChar w:fldCharType="end"/>
        </w:r>
      </w:p>
    </w:sdtContent>
  </w:sdt>
  <w:p w:rsidR="006224E3" w:rsidRDefault="006224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35D90"/>
    <w:rsid w:val="00082F31"/>
    <w:rsid w:val="0014289F"/>
    <w:rsid w:val="001430BD"/>
    <w:rsid w:val="001870E6"/>
    <w:rsid w:val="001A3D91"/>
    <w:rsid w:val="001B4D45"/>
    <w:rsid w:val="002E2405"/>
    <w:rsid w:val="00367D06"/>
    <w:rsid w:val="003C509D"/>
    <w:rsid w:val="003E3922"/>
    <w:rsid w:val="004970CB"/>
    <w:rsid w:val="004D69DC"/>
    <w:rsid w:val="00525820"/>
    <w:rsid w:val="00540B0A"/>
    <w:rsid w:val="00563486"/>
    <w:rsid w:val="00571B7F"/>
    <w:rsid w:val="006224E3"/>
    <w:rsid w:val="00674AF1"/>
    <w:rsid w:val="006D4471"/>
    <w:rsid w:val="007B7476"/>
    <w:rsid w:val="008B75EF"/>
    <w:rsid w:val="008C1F84"/>
    <w:rsid w:val="00935D90"/>
    <w:rsid w:val="00957DD9"/>
    <w:rsid w:val="009E3A63"/>
    <w:rsid w:val="00A64CC1"/>
    <w:rsid w:val="00AA271A"/>
    <w:rsid w:val="00AA4470"/>
    <w:rsid w:val="00AF58EF"/>
    <w:rsid w:val="00C12A36"/>
    <w:rsid w:val="00C5715A"/>
    <w:rsid w:val="00C77835"/>
    <w:rsid w:val="00CE76D3"/>
    <w:rsid w:val="00D934D8"/>
    <w:rsid w:val="00D951B1"/>
    <w:rsid w:val="00E14F3D"/>
    <w:rsid w:val="00E37F43"/>
    <w:rsid w:val="00E4016F"/>
    <w:rsid w:val="00ED43A8"/>
    <w:rsid w:val="00F35E20"/>
    <w:rsid w:val="00F417A5"/>
    <w:rsid w:val="00FD1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0"/>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D90"/>
    <w:rPr>
      <w:noProof/>
      <w:lang w:val="vi-VN"/>
    </w:rPr>
  </w:style>
  <w:style w:type="table" w:styleId="TableGrid">
    <w:name w:val="Table Grid"/>
    <w:basedOn w:val="TableNormal"/>
    <w:uiPriority w:val="59"/>
    <w:rsid w:val="0093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5D90"/>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CommentReference">
    <w:name w:val="annotation reference"/>
    <w:basedOn w:val="DefaultParagraphFont"/>
    <w:uiPriority w:val="99"/>
    <w:semiHidden/>
    <w:unhideWhenUsed/>
    <w:rsid w:val="00935D90"/>
    <w:rPr>
      <w:sz w:val="16"/>
      <w:szCs w:val="16"/>
    </w:rPr>
  </w:style>
  <w:style w:type="paragraph" w:styleId="BalloonText">
    <w:name w:val="Balloon Text"/>
    <w:basedOn w:val="Normal"/>
    <w:link w:val="BalloonTextChar"/>
    <w:uiPriority w:val="99"/>
    <w:semiHidden/>
    <w:unhideWhenUsed/>
    <w:rsid w:val="00935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D90"/>
    <w:rPr>
      <w:rFonts w:ascii="Segoe UI" w:hAnsi="Segoe UI" w:cs="Segoe UI"/>
      <w:noProof/>
      <w:sz w:val="18"/>
      <w:szCs w:val="18"/>
      <w:lang w:val="vi-VN"/>
    </w:rPr>
  </w:style>
  <w:style w:type="paragraph" w:styleId="CommentText">
    <w:name w:val="annotation text"/>
    <w:basedOn w:val="Normal"/>
    <w:link w:val="CommentTextChar"/>
    <w:uiPriority w:val="99"/>
    <w:semiHidden/>
    <w:unhideWhenUsed/>
    <w:rsid w:val="00935D90"/>
    <w:pPr>
      <w:spacing w:line="240" w:lineRule="auto"/>
    </w:pPr>
    <w:rPr>
      <w:sz w:val="20"/>
      <w:szCs w:val="20"/>
    </w:rPr>
  </w:style>
  <w:style w:type="character" w:customStyle="1" w:styleId="CommentTextChar">
    <w:name w:val="Comment Text Char"/>
    <w:basedOn w:val="DefaultParagraphFont"/>
    <w:link w:val="CommentText"/>
    <w:uiPriority w:val="99"/>
    <w:semiHidden/>
    <w:rsid w:val="00935D90"/>
    <w:rPr>
      <w:noProof/>
      <w:sz w:val="20"/>
      <w:szCs w:val="20"/>
      <w:lang w:val="vi-VN"/>
    </w:rPr>
  </w:style>
  <w:style w:type="paragraph" w:styleId="CommentSubject">
    <w:name w:val="annotation subject"/>
    <w:basedOn w:val="CommentText"/>
    <w:next w:val="CommentText"/>
    <w:link w:val="CommentSubjectChar"/>
    <w:uiPriority w:val="99"/>
    <w:semiHidden/>
    <w:unhideWhenUsed/>
    <w:rsid w:val="00935D90"/>
    <w:rPr>
      <w:b/>
      <w:bCs/>
    </w:rPr>
  </w:style>
  <w:style w:type="character" w:customStyle="1" w:styleId="CommentSubjectChar">
    <w:name w:val="Comment Subject Char"/>
    <w:basedOn w:val="CommentTextChar"/>
    <w:link w:val="CommentSubject"/>
    <w:uiPriority w:val="99"/>
    <w:semiHidden/>
    <w:rsid w:val="00935D90"/>
    <w:rPr>
      <w:b/>
      <w:bCs/>
      <w:noProof/>
      <w:sz w:val="20"/>
      <w:szCs w:val="20"/>
      <w:lang w:val="vi-VN"/>
    </w:rPr>
  </w:style>
  <w:style w:type="paragraph" w:styleId="Footer">
    <w:name w:val="footer"/>
    <w:basedOn w:val="Normal"/>
    <w:link w:val="FooterChar"/>
    <w:uiPriority w:val="99"/>
    <w:unhideWhenUsed/>
    <w:rsid w:val="0056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86"/>
    <w:rPr>
      <w:noProof/>
      <w:lang w:val="vi-VN"/>
    </w:rPr>
  </w:style>
  <w:style w:type="paragraph" w:styleId="ListParagraph">
    <w:name w:val="List Paragraph"/>
    <w:basedOn w:val="Normal"/>
    <w:uiPriority w:val="34"/>
    <w:qFormat/>
    <w:rsid w:val="00A64C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0"/>
    <w:pPr>
      <w:spacing w:after="200" w:line="276"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D90"/>
    <w:rPr>
      <w:noProof/>
      <w:lang w:val="vi-VN"/>
    </w:rPr>
  </w:style>
  <w:style w:type="table" w:styleId="TableGrid">
    <w:name w:val="Table Grid"/>
    <w:basedOn w:val="TableNormal"/>
    <w:uiPriority w:val="59"/>
    <w:rsid w:val="0093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35D90"/>
    <w:pPr>
      <w:spacing w:before="100" w:beforeAutospacing="1" w:after="100" w:afterAutospacing="1" w:line="240" w:lineRule="auto"/>
    </w:pPr>
    <w:rPr>
      <w:rFonts w:ascii="Times New Roman" w:eastAsia="Times New Roman" w:hAnsi="Times New Roman" w:cs="Times New Roman"/>
      <w:noProof w:val="0"/>
      <w:sz w:val="24"/>
      <w:szCs w:val="24"/>
      <w:lang w:eastAsia="vi-VN"/>
    </w:rPr>
  </w:style>
  <w:style w:type="character" w:styleId="CommentReference">
    <w:name w:val="annotation reference"/>
    <w:basedOn w:val="DefaultParagraphFont"/>
    <w:uiPriority w:val="99"/>
    <w:semiHidden/>
    <w:unhideWhenUsed/>
    <w:rsid w:val="00935D90"/>
    <w:rPr>
      <w:sz w:val="16"/>
      <w:szCs w:val="16"/>
    </w:rPr>
  </w:style>
  <w:style w:type="paragraph" w:styleId="BalloonText">
    <w:name w:val="Balloon Text"/>
    <w:basedOn w:val="Normal"/>
    <w:link w:val="BalloonTextChar"/>
    <w:uiPriority w:val="99"/>
    <w:semiHidden/>
    <w:unhideWhenUsed/>
    <w:rsid w:val="00935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D90"/>
    <w:rPr>
      <w:rFonts w:ascii="Segoe UI" w:hAnsi="Segoe UI" w:cs="Segoe UI"/>
      <w:noProof/>
      <w:sz w:val="18"/>
      <w:szCs w:val="18"/>
      <w:lang w:val="vi-VN"/>
    </w:rPr>
  </w:style>
  <w:style w:type="paragraph" w:styleId="CommentText">
    <w:name w:val="annotation text"/>
    <w:basedOn w:val="Normal"/>
    <w:link w:val="CommentTextChar"/>
    <w:uiPriority w:val="99"/>
    <w:semiHidden/>
    <w:unhideWhenUsed/>
    <w:rsid w:val="00935D90"/>
    <w:pPr>
      <w:spacing w:line="240" w:lineRule="auto"/>
    </w:pPr>
    <w:rPr>
      <w:sz w:val="20"/>
      <w:szCs w:val="20"/>
    </w:rPr>
  </w:style>
  <w:style w:type="character" w:customStyle="1" w:styleId="CommentTextChar">
    <w:name w:val="Comment Text Char"/>
    <w:basedOn w:val="DefaultParagraphFont"/>
    <w:link w:val="CommentText"/>
    <w:uiPriority w:val="99"/>
    <w:semiHidden/>
    <w:rsid w:val="00935D90"/>
    <w:rPr>
      <w:noProof/>
      <w:sz w:val="20"/>
      <w:szCs w:val="20"/>
      <w:lang w:val="vi-VN"/>
    </w:rPr>
  </w:style>
  <w:style w:type="paragraph" w:styleId="CommentSubject">
    <w:name w:val="annotation subject"/>
    <w:basedOn w:val="CommentText"/>
    <w:next w:val="CommentText"/>
    <w:link w:val="CommentSubjectChar"/>
    <w:uiPriority w:val="99"/>
    <w:semiHidden/>
    <w:unhideWhenUsed/>
    <w:rsid w:val="00935D90"/>
    <w:rPr>
      <w:b/>
      <w:bCs/>
    </w:rPr>
  </w:style>
  <w:style w:type="character" w:customStyle="1" w:styleId="CommentSubjectChar">
    <w:name w:val="Comment Subject Char"/>
    <w:basedOn w:val="CommentTextChar"/>
    <w:link w:val="CommentSubject"/>
    <w:uiPriority w:val="99"/>
    <w:semiHidden/>
    <w:rsid w:val="00935D90"/>
    <w:rPr>
      <w:b/>
      <w:bCs/>
      <w:noProof/>
      <w:sz w:val="20"/>
      <w:szCs w:val="20"/>
      <w:lang w:val="vi-VN"/>
    </w:rPr>
  </w:style>
  <w:style w:type="paragraph" w:styleId="Footer">
    <w:name w:val="footer"/>
    <w:basedOn w:val="Normal"/>
    <w:link w:val="FooterChar"/>
    <w:uiPriority w:val="99"/>
    <w:unhideWhenUsed/>
    <w:rsid w:val="0056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86"/>
    <w:rPr>
      <w:noProof/>
      <w:lang w:val="vi-VN"/>
    </w:rPr>
  </w:style>
  <w:style w:type="paragraph" w:styleId="ListParagraph">
    <w:name w:val="List Paragraph"/>
    <w:basedOn w:val="Normal"/>
    <w:uiPriority w:val="34"/>
    <w:qFormat/>
    <w:rsid w:val="00A64C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kyluat.vn/tim-kiem/?keyword=22/2013/N%C4%90-CP&amp;match=True&amp;area=2&amp;lan=1&amp;bday=13/3/2013&amp;eday=13/3/2013"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24616-00DA-46A0-A8B9-1287740902EA}"/>
</file>

<file path=customXml/itemProps2.xml><?xml version="1.0" encoding="utf-8"?>
<ds:datastoreItem xmlns:ds="http://schemas.openxmlformats.org/officeDocument/2006/customXml" ds:itemID="{C401A7BE-EE8A-4A1E-A784-3F30210C5ED0}"/>
</file>

<file path=customXml/itemProps3.xml><?xml version="1.0" encoding="utf-8"?>
<ds:datastoreItem xmlns:ds="http://schemas.openxmlformats.org/officeDocument/2006/customXml" ds:itemID="{76A0AB52-5AEF-4A6B-AF70-ACC02CED670C}"/>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HOANGVINH</cp:lastModifiedBy>
  <cp:revision>2</cp:revision>
  <dcterms:created xsi:type="dcterms:W3CDTF">2024-04-05T15:44:00Z</dcterms:created>
  <dcterms:modified xsi:type="dcterms:W3CDTF">2024-04-05T15:44:00Z</dcterms:modified>
</cp:coreProperties>
</file>